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E9" w:rsidRPr="0002133C" w:rsidRDefault="00242B86" w:rsidP="0002133C">
      <w:pPr>
        <w:spacing w:after="0"/>
        <w:jc w:val="center"/>
        <w:rPr>
          <w:b/>
          <w:lang w:val="es-ES"/>
        </w:rPr>
      </w:pPr>
      <w:r w:rsidRPr="00795482">
        <w:rPr>
          <w:b/>
          <w:lang w:val="es-ES"/>
        </w:rPr>
        <w:t>Verbos de Lecci</w:t>
      </w:r>
      <w:r w:rsidR="00542B38">
        <w:rPr>
          <w:b/>
          <w:lang w:val="es-ES"/>
        </w:rPr>
        <w:t>ón 4</w:t>
      </w:r>
    </w:p>
    <w:p w:rsidR="00E632F7" w:rsidRDefault="00E632F7" w:rsidP="00C11C2C">
      <w:pPr>
        <w:spacing w:after="60"/>
        <w:rPr>
          <w:b/>
          <w:lang w:val="es-ES"/>
        </w:rPr>
      </w:pPr>
      <w:r>
        <w:rPr>
          <w:b/>
          <w:lang w:val="es-ES"/>
        </w:rPr>
        <w:t>PRESENTE</w:t>
      </w:r>
    </w:p>
    <w:tbl>
      <w:tblPr>
        <w:tblStyle w:val="TableGrid"/>
        <w:tblpPr w:leftFromText="180" w:rightFromText="180" w:vertAnchor="text" w:horzAnchor="page" w:tblpX="3136" w:tblpY="-40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795482" w:rsidRPr="00795482" w:rsidTr="00542B38">
        <w:trPr>
          <w:trHeight w:val="251"/>
        </w:trPr>
        <w:tc>
          <w:tcPr>
            <w:tcW w:w="1532" w:type="dxa"/>
          </w:tcPr>
          <w:p w:rsidR="00795482" w:rsidRDefault="00795482" w:rsidP="00542B38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795482" w:rsidRDefault="00795482" w:rsidP="00542B38">
            <w:pPr>
              <w:rPr>
                <w:lang w:val="es-ES"/>
              </w:rPr>
            </w:pPr>
          </w:p>
        </w:tc>
      </w:tr>
      <w:tr w:rsidR="00795482" w:rsidRPr="00795482" w:rsidTr="00542B38">
        <w:trPr>
          <w:trHeight w:val="251"/>
        </w:trPr>
        <w:tc>
          <w:tcPr>
            <w:tcW w:w="1532" w:type="dxa"/>
          </w:tcPr>
          <w:p w:rsidR="00795482" w:rsidRDefault="00795482" w:rsidP="00542B38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795482" w:rsidRDefault="00795482" w:rsidP="00542B38">
            <w:pPr>
              <w:rPr>
                <w:lang w:val="es-ES"/>
              </w:rPr>
            </w:pPr>
          </w:p>
        </w:tc>
      </w:tr>
      <w:tr w:rsidR="00795482" w:rsidRPr="00795482" w:rsidTr="00542B38">
        <w:trPr>
          <w:trHeight w:val="262"/>
        </w:trPr>
        <w:tc>
          <w:tcPr>
            <w:tcW w:w="1532" w:type="dxa"/>
          </w:tcPr>
          <w:p w:rsidR="00795482" w:rsidRDefault="00795482" w:rsidP="00542B38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795482" w:rsidRDefault="00795482" w:rsidP="00542B38">
            <w:pPr>
              <w:rPr>
                <w:lang w:val="es-ES"/>
              </w:rPr>
            </w:pPr>
          </w:p>
        </w:tc>
      </w:tr>
    </w:tbl>
    <w:p w:rsidR="006D1679" w:rsidRPr="00795482" w:rsidRDefault="006D1679" w:rsidP="00C11C2C">
      <w:pPr>
        <w:spacing w:after="0"/>
        <w:rPr>
          <w:lang w:val="es-ES"/>
        </w:rPr>
      </w:pPr>
      <w:r w:rsidRPr="0002133C">
        <w:rPr>
          <w:b/>
          <w:lang w:val="es-ES"/>
        </w:rPr>
        <w:t>Verbos nuevos:</w:t>
      </w:r>
      <w:r w:rsidR="00795482">
        <w:rPr>
          <w:b/>
          <w:lang w:val="es-ES"/>
        </w:rPr>
        <w:t xml:space="preserve">  </w:t>
      </w:r>
      <w:r w:rsidR="00542B38">
        <w:rPr>
          <w:lang w:val="es-ES"/>
        </w:rPr>
        <w:t>Destruir</w:t>
      </w:r>
    </w:p>
    <w:p w:rsidR="006D1679" w:rsidRDefault="006D1679" w:rsidP="006D1679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</w:t>
      </w:r>
      <w:r w:rsidR="00E632F7">
        <w:rPr>
          <w:lang w:val="es-ES"/>
        </w:rPr>
        <w:tab/>
        <w:t xml:space="preserve">   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6D1679" w:rsidRDefault="006D1679" w:rsidP="0002133C">
      <w:pPr>
        <w:spacing w:after="0"/>
        <w:rPr>
          <w:lang w:val="es-ES"/>
        </w:rPr>
      </w:pPr>
    </w:p>
    <w:p w:rsidR="0002133C" w:rsidRDefault="0002133C" w:rsidP="00795482">
      <w:pPr>
        <w:spacing w:after="0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en sus categorías apropiadas. Si es un verbo regular, no tienes que hacer nada con ella. </w:t>
      </w:r>
    </w:p>
    <w:p w:rsidR="0002133C" w:rsidRPr="006D1679" w:rsidRDefault="0002133C" w:rsidP="006D1679">
      <w:pPr>
        <w:rPr>
          <w:lang w:val="es-ES"/>
        </w:rPr>
        <w:sectPr w:rsidR="0002133C" w:rsidRPr="006D1679" w:rsidSect="002510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Cazar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Conservar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Contaminar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Controlar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Cuidar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Dejar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Desarrollar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Descubrir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Estar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Evitar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Mejorar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Proteger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Reducir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Resolver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Respirar</w:t>
      </w:r>
    </w:p>
    <w:p w:rsidR="00542B38" w:rsidRPr="00542B38" w:rsidRDefault="00542B38" w:rsidP="00542B38">
      <w:pPr>
        <w:spacing w:after="0" w:line="360" w:lineRule="auto"/>
        <w:rPr>
          <w:lang w:val="es-ES"/>
        </w:rPr>
        <w:sectPr w:rsidR="00542B38" w:rsidRPr="00542B38" w:rsidSect="0002133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601"/>
        <w:gridCol w:w="3597"/>
      </w:tblGrid>
      <w:tr w:rsidR="0002133C" w:rsidTr="0002133C"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02133C" w:rsidTr="0002133C"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</w:tc>
      </w:tr>
    </w:tbl>
    <w:p w:rsidR="00542B38" w:rsidRDefault="00542B38" w:rsidP="00C11C2C">
      <w:pPr>
        <w:spacing w:before="120" w:after="60"/>
        <w:rPr>
          <w:b/>
          <w:lang w:val="es-ES"/>
        </w:rPr>
      </w:pPr>
    </w:p>
    <w:p w:rsidR="00E632F7" w:rsidRDefault="00795482" w:rsidP="00C11C2C">
      <w:pPr>
        <w:spacing w:before="120" w:after="60"/>
        <w:rPr>
          <w:b/>
          <w:lang w:val="es-ES"/>
        </w:rPr>
      </w:pPr>
      <w:r>
        <w:rPr>
          <w:b/>
          <w:lang w:val="es-ES"/>
        </w:rPr>
        <w:t>PRETÉRITO</w:t>
      </w:r>
    </w:p>
    <w:p w:rsidR="00542B38" w:rsidRDefault="00542B38" w:rsidP="00795482">
      <w:pPr>
        <w:spacing w:after="0"/>
        <w:rPr>
          <w:b/>
          <w:lang w:val="es-ES"/>
        </w:rPr>
      </w:pPr>
      <w:r w:rsidRPr="0002133C">
        <w:rPr>
          <w:b/>
          <w:lang w:val="es-ES"/>
        </w:rPr>
        <w:t>Verbos nuevos:</w:t>
      </w:r>
      <w:bookmarkStart w:id="0" w:name="_GoBack"/>
      <w:bookmarkEnd w:id="0"/>
    </w:p>
    <w:p w:rsidR="00542B38" w:rsidRPr="00542B38" w:rsidRDefault="00542B38" w:rsidP="00795482">
      <w:pPr>
        <w:spacing w:after="0"/>
        <w:rPr>
          <w:lang w:val="es-ES"/>
        </w:rPr>
      </w:pPr>
      <w:r>
        <w:rPr>
          <w:lang w:val="es-ES"/>
        </w:rPr>
        <w:t>Destruir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</w:t>
      </w:r>
      <w:r>
        <w:rPr>
          <w:lang w:val="es-ES"/>
        </w:rPr>
        <w:tab/>
      </w:r>
      <w:r>
        <w:rPr>
          <w:lang w:val="es-ES"/>
        </w:rPr>
        <w:tab/>
        <w:t xml:space="preserve">       Reducir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542B38" w:rsidRPr="00542B38" w:rsidTr="00542B38">
        <w:trPr>
          <w:trHeight w:val="251"/>
        </w:trPr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</w:tr>
      <w:tr w:rsidR="00542B38" w:rsidRPr="00542B38" w:rsidTr="00542B38">
        <w:trPr>
          <w:trHeight w:val="251"/>
        </w:trPr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</w:tr>
      <w:tr w:rsidR="00542B38" w:rsidRPr="00542B38" w:rsidTr="00542B38">
        <w:trPr>
          <w:trHeight w:val="262"/>
        </w:trPr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06" w:tblpY="35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542B38" w:rsidRPr="00542B38" w:rsidTr="00542B38">
        <w:trPr>
          <w:trHeight w:val="251"/>
        </w:trPr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</w:tr>
      <w:tr w:rsidR="00542B38" w:rsidRPr="00542B38" w:rsidTr="00542B38">
        <w:trPr>
          <w:trHeight w:val="251"/>
        </w:trPr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</w:tr>
      <w:tr w:rsidR="00542B38" w:rsidRPr="00542B38" w:rsidTr="00542B38">
        <w:trPr>
          <w:trHeight w:val="262"/>
        </w:trPr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</w:tr>
    </w:tbl>
    <w:p w:rsidR="00542B38" w:rsidRDefault="00542B38" w:rsidP="00795482">
      <w:pPr>
        <w:spacing w:after="0"/>
        <w:rPr>
          <w:b/>
          <w:lang w:val="es-ES"/>
        </w:rPr>
      </w:pPr>
    </w:p>
    <w:p w:rsidR="00542B38" w:rsidRDefault="00542B38" w:rsidP="00795482">
      <w:pPr>
        <w:spacing w:after="0"/>
        <w:rPr>
          <w:b/>
          <w:lang w:val="es-ES"/>
        </w:rPr>
      </w:pPr>
    </w:p>
    <w:p w:rsidR="00542B38" w:rsidRDefault="00542B38" w:rsidP="00795482">
      <w:pPr>
        <w:spacing w:after="0"/>
        <w:rPr>
          <w:b/>
          <w:lang w:val="es-ES"/>
        </w:rPr>
      </w:pPr>
    </w:p>
    <w:p w:rsidR="0002133C" w:rsidRDefault="0002133C" w:rsidP="00795482">
      <w:pPr>
        <w:spacing w:after="0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en sus categorías apropiadas. Si es un verbo regular, no tienes que hacer nada con ella. </w:t>
      </w:r>
    </w:p>
    <w:p w:rsidR="0002133C" w:rsidRPr="006D1679" w:rsidRDefault="0002133C" w:rsidP="0002133C">
      <w:pPr>
        <w:rPr>
          <w:lang w:val="es-ES"/>
        </w:rPr>
        <w:sectPr w:rsidR="0002133C" w:rsidRPr="006D1679" w:rsidSect="00021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Cazar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Conservar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Contaminar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Controlar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Cuidar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Dejar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Desarrollar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Descubrir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Estar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Evitar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Mejorar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Proteger</w:t>
      </w:r>
    </w:p>
    <w:p w:rsidR="00542B38" w:rsidRDefault="00542B38" w:rsidP="00542B38">
      <w:pPr>
        <w:spacing w:after="0" w:line="360" w:lineRule="auto"/>
        <w:rPr>
          <w:lang w:val="es-ES"/>
        </w:rPr>
      </w:pPr>
      <w:r>
        <w:rPr>
          <w:lang w:val="es-ES"/>
        </w:rPr>
        <w:t>Resolver</w:t>
      </w:r>
    </w:p>
    <w:p w:rsidR="00542B38" w:rsidRPr="00542B38" w:rsidRDefault="00542B38" w:rsidP="00542B38">
      <w:pPr>
        <w:spacing w:after="0" w:line="360" w:lineRule="auto"/>
        <w:rPr>
          <w:lang w:val="es-ES"/>
        </w:rPr>
        <w:sectPr w:rsidR="00542B38" w:rsidRPr="00542B38" w:rsidSect="0002133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  <w:r>
        <w:rPr>
          <w:lang w:val="es-ES"/>
        </w:rPr>
        <w:t>Respirar</w:t>
      </w:r>
    </w:p>
    <w:tbl>
      <w:tblPr>
        <w:tblStyle w:val="TableGrid"/>
        <w:tblpPr w:leftFromText="180" w:rightFromText="180" w:vertAnchor="text" w:horzAnchor="margin" w:tblpY="162"/>
        <w:tblW w:w="10790" w:type="dxa"/>
        <w:tblLook w:val="04A0" w:firstRow="1" w:lastRow="0" w:firstColumn="1" w:lastColumn="0" w:noHBand="0" w:noVBand="1"/>
      </w:tblPr>
      <w:tblGrid>
        <w:gridCol w:w="3592"/>
        <w:gridCol w:w="3601"/>
        <w:gridCol w:w="3597"/>
      </w:tblGrid>
      <w:tr w:rsidR="00542B38" w:rsidTr="00542B38">
        <w:tc>
          <w:tcPr>
            <w:tcW w:w="3592" w:type="dxa"/>
          </w:tcPr>
          <w:p w:rsidR="00542B38" w:rsidRDefault="00542B38" w:rsidP="00542B38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01" w:type="dxa"/>
          </w:tcPr>
          <w:p w:rsidR="00542B38" w:rsidRDefault="00542B38" w:rsidP="00542B38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597" w:type="dxa"/>
          </w:tcPr>
          <w:p w:rsidR="00542B38" w:rsidRDefault="00542B38" w:rsidP="00542B38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542B38" w:rsidTr="00542B38">
        <w:trPr>
          <w:trHeight w:val="1142"/>
        </w:trPr>
        <w:tc>
          <w:tcPr>
            <w:tcW w:w="3592" w:type="dxa"/>
          </w:tcPr>
          <w:p w:rsidR="00542B38" w:rsidRDefault="00542B38" w:rsidP="00542B38">
            <w:pPr>
              <w:rPr>
                <w:lang w:val="es-ES"/>
              </w:rPr>
            </w:pPr>
          </w:p>
          <w:p w:rsidR="00542B38" w:rsidRDefault="00542B38" w:rsidP="00542B38">
            <w:pPr>
              <w:rPr>
                <w:lang w:val="es-ES"/>
              </w:rPr>
            </w:pPr>
          </w:p>
          <w:p w:rsidR="00542B38" w:rsidRDefault="00542B38" w:rsidP="00542B38">
            <w:pPr>
              <w:rPr>
                <w:lang w:val="es-ES"/>
              </w:rPr>
            </w:pPr>
          </w:p>
          <w:p w:rsidR="00542B38" w:rsidRDefault="00542B38" w:rsidP="00542B38">
            <w:pPr>
              <w:rPr>
                <w:lang w:val="es-ES"/>
              </w:rPr>
            </w:pPr>
          </w:p>
          <w:p w:rsidR="00542B38" w:rsidRDefault="00542B38" w:rsidP="00542B38">
            <w:pPr>
              <w:rPr>
                <w:lang w:val="es-ES"/>
              </w:rPr>
            </w:pPr>
          </w:p>
          <w:p w:rsidR="00542B38" w:rsidRDefault="00542B38" w:rsidP="00542B38">
            <w:pPr>
              <w:rPr>
                <w:lang w:val="es-ES"/>
              </w:rPr>
            </w:pPr>
          </w:p>
        </w:tc>
        <w:tc>
          <w:tcPr>
            <w:tcW w:w="3601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  <w:tc>
          <w:tcPr>
            <w:tcW w:w="3597" w:type="dxa"/>
          </w:tcPr>
          <w:p w:rsidR="00542B38" w:rsidRDefault="00542B38" w:rsidP="00542B38">
            <w:pPr>
              <w:rPr>
                <w:lang w:val="es-ES"/>
              </w:rPr>
            </w:pPr>
          </w:p>
        </w:tc>
      </w:tr>
    </w:tbl>
    <w:p w:rsidR="0002133C" w:rsidRDefault="0002133C" w:rsidP="0002133C">
      <w:pPr>
        <w:pStyle w:val="ListParagraph"/>
        <w:rPr>
          <w:lang w:val="es-ES"/>
        </w:rPr>
        <w:sectPr w:rsidR="0002133C" w:rsidSect="0002133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542B38" w:rsidRDefault="00542B38" w:rsidP="00954FEA">
      <w:pPr>
        <w:spacing w:before="120" w:after="120"/>
        <w:rPr>
          <w:b/>
          <w:lang w:val="es-ES"/>
        </w:rPr>
      </w:pPr>
    </w:p>
    <w:p w:rsidR="00542B38" w:rsidRDefault="00542B38" w:rsidP="00954FEA">
      <w:pPr>
        <w:spacing w:before="120" w:after="120"/>
        <w:rPr>
          <w:b/>
          <w:lang w:val="es-ES"/>
        </w:rPr>
      </w:pPr>
    </w:p>
    <w:p w:rsidR="00954FEA" w:rsidRDefault="00954FEA" w:rsidP="00954FEA">
      <w:pPr>
        <w:spacing w:before="120" w:after="120"/>
        <w:rPr>
          <w:b/>
          <w:lang w:val="es-ES"/>
        </w:rPr>
      </w:pPr>
      <w:r>
        <w:rPr>
          <w:b/>
          <w:lang w:val="es-ES"/>
        </w:rPr>
        <w:t>IMPERFECTO</w:t>
      </w:r>
    </w:p>
    <w:p w:rsidR="00954FEA" w:rsidRDefault="00954FEA" w:rsidP="00954FEA">
      <w:pPr>
        <w:spacing w:before="120" w:after="120"/>
        <w:rPr>
          <w:lang w:val="es-ES"/>
        </w:rPr>
      </w:pPr>
      <w:r>
        <w:rPr>
          <w:lang w:val="es-ES"/>
        </w:rPr>
        <w:t>¿Hay uno de los irregulares en nuestra lista?</w:t>
      </w:r>
      <w:r>
        <w:rPr>
          <w:lang w:val="es-ES"/>
        </w:rPr>
        <w:tab/>
      </w:r>
      <w:r>
        <w:rPr>
          <w:lang w:val="es-ES"/>
        </w:rPr>
        <w:tab/>
        <w:t>Sí - _________________________________________________</w:t>
      </w:r>
    </w:p>
    <w:p w:rsidR="00954FEA" w:rsidRPr="00954FEA" w:rsidRDefault="00954FEA" w:rsidP="00954FEA">
      <w:pPr>
        <w:spacing w:before="120"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No. </w:t>
      </w:r>
    </w:p>
    <w:sectPr w:rsidR="00954FEA" w:rsidRPr="00954FEA" w:rsidSect="005039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F86"/>
    <w:multiLevelType w:val="hybridMultilevel"/>
    <w:tmpl w:val="9DFE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6"/>
    <w:rsid w:val="0002133C"/>
    <w:rsid w:val="00242B86"/>
    <w:rsid w:val="0025105D"/>
    <w:rsid w:val="0040263B"/>
    <w:rsid w:val="005039E9"/>
    <w:rsid w:val="00542B38"/>
    <w:rsid w:val="006C411A"/>
    <w:rsid w:val="006D1679"/>
    <w:rsid w:val="00795482"/>
    <w:rsid w:val="00954FEA"/>
    <w:rsid w:val="00966CE1"/>
    <w:rsid w:val="00B83CB2"/>
    <w:rsid w:val="00B9190C"/>
    <w:rsid w:val="00C11C2C"/>
    <w:rsid w:val="00D64F3C"/>
    <w:rsid w:val="00DD7A0B"/>
    <w:rsid w:val="00E632F7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BF07F"/>
  <w15:docId w15:val="{16BE0E07-4EAD-40B9-9FB6-9992E647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86"/>
    <w:pPr>
      <w:ind w:left="720"/>
      <w:contextualSpacing/>
    </w:pPr>
  </w:style>
  <w:style w:type="table" w:styleId="TableGrid">
    <w:name w:val="Table Grid"/>
    <w:basedOn w:val="TableNormal"/>
    <w:uiPriority w:val="59"/>
    <w:rsid w:val="006D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5E7A-5B12-4C26-94ED-CF458723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cp:lastPrinted>2020-01-28T18:45:00Z</cp:lastPrinted>
  <dcterms:created xsi:type="dcterms:W3CDTF">2020-01-28T18:45:00Z</dcterms:created>
  <dcterms:modified xsi:type="dcterms:W3CDTF">2020-01-28T18:45:00Z</dcterms:modified>
</cp:coreProperties>
</file>