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39" w:rsidRPr="0026657A" w:rsidRDefault="0026657A" w:rsidP="00C35E7D">
      <w:pPr>
        <w:spacing w:after="120"/>
        <w:jc w:val="center"/>
        <w:rPr>
          <w:rFonts w:asciiTheme="majorHAnsi" w:hAnsiTheme="majorHAnsi"/>
          <w:b/>
          <w:sz w:val="32"/>
          <w:szCs w:val="24"/>
          <w:lang w:val="es-ES"/>
        </w:rPr>
      </w:pPr>
      <w:r>
        <w:rPr>
          <w:rFonts w:asciiTheme="majorHAnsi" w:hAnsiTheme="majorHAnsi"/>
          <w:b/>
          <w:sz w:val="32"/>
          <w:szCs w:val="24"/>
          <w:lang w:val="es-ES"/>
        </w:rPr>
        <w:t xml:space="preserve">Mandatos </w:t>
      </w:r>
      <w:r w:rsidR="00B10EBE">
        <w:rPr>
          <w:rFonts w:asciiTheme="majorHAnsi" w:hAnsiTheme="majorHAnsi"/>
          <w:b/>
          <w:sz w:val="32"/>
          <w:szCs w:val="24"/>
          <w:lang w:val="es-ES"/>
        </w:rPr>
        <w:t>de nosotros</w:t>
      </w:r>
    </w:p>
    <w:p w:rsidR="0026657A" w:rsidRPr="006D3416" w:rsidRDefault="00B10EBE" w:rsidP="00C35E7D">
      <w:pPr>
        <w:spacing w:after="120"/>
        <w:rPr>
          <w:rFonts w:asciiTheme="majorHAnsi" w:hAnsiTheme="majorHAnsi"/>
          <w:sz w:val="24"/>
          <w:szCs w:val="24"/>
          <w:lang w:val="es-ES"/>
        </w:rPr>
      </w:pPr>
      <w:r w:rsidRPr="006D3416">
        <w:rPr>
          <w:rFonts w:asciiTheme="majorHAnsi" w:hAnsiTheme="majorHAnsi"/>
          <w:sz w:val="24"/>
          <w:szCs w:val="24"/>
          <w:lang w:val="es-ES"/>
        </w:rPr>
        <w:t>Los mandatos de nosotros se usan de una manera diferente</w:t>
      </w:r>
      <w:r w:rsidR="0026657A" w:rsidRPr="006D3416">
        <w:rPr>
          <w:rFonts w:asciiTheme="majorHAnsi" w:hAnsiTheme="majorHAnsi"/>
          <w:sz w:val="24"/>
          <w:szCs w:val="24"/>
          <w:lang w:val="es-ES"/>
        </w:rPr>
        <w:t xml:space="preserve">.  </w:t>
      </w:r>
      <w:r w:rsidRPr="006D3416">
        <w:rPr>
          <w:rFonts w:asciiTheme="majorHAnsi" w:hAnsiTheme="majorHAnsi"/>
          <w:sz w:val="24"/>
          <w:szCs w:val="24"/>
          <w:lang w:val="es-ES"/>
        </w:rPr>
        <w:t xml:space="preserve">Son más para expresar sugerencias o para animar a otras personas hacer algo contigo. </w:t>
      </w:r>
      <w:r w:rsidR="0026657A" w:rsidRPr="006D3416">
        <w:rPr>
          <w:rFonts w:asciiTheme="majorHAnsi" w:hAnsiTheme="majorHAnsi"/>
          <w:sz w:val="24"/>
          <w:szCs w:val="24"/>
          <w:lang w:val="es-ES"/>
        </w:rPr>
        <w:t xml:space="preserve">Para formar un MANDATO </w:t>
      </w:r>
      <w:r w:rsidRPr="006D3416">
        <w:rPr>
          <w:rFonts w:asciiTheme="majorHAnsi" w:hAnsiTheme="majorHAnsi"/>
          <w:sz w:val="24"/>
          <w:szCs w:val="24"/>
          <w:lang w:val="es-ES"/>
        </w:rPr>
        <w:t>DE NOSOTROS</w:t>
      </w:r>
      <w:r w:rsidR="0026657A" w:rsidRPr="006D3416">
        <w:rPr>
          <w:rFonts w:asciiTheme="majorHAnsi" w:hAnsiTheme="majorHAnsi"/>
          <w:sz w:val="24"/>
          <w:szCs w:val="24"/>
          <w:lang w:val="es-ES"/>
        </w:rPr>
        <w:t xml:space="preserve">, </w:t>
      </w:r>
      <w:r w:rsidR="008F7EF4" w:rsidRPr="006D3416">
        <w:rPr>
          <w:rFonts w:asciiTheme="majorHAnsi" w:hAnsiTheme="majorHAnsi"/>
          <w:sz w:val="24"/>
          <w:szCs w:val="24"/>
          <w:lang w:val="es-ES"/>
        </w:rPr>
        <w:t>empiezas en la forma de “yo” del presente simple y</w:t>
      </w:r>
      <w:r w:rsidR="0026657A" w:rsidRPr="006D3416">
        <w:rPr>
          <w:rFonts w:asciiTheme="majorHAnsi" w:hAnsiTheme="majorHAnsi"/>
          <w:sz w:val="24"/>
          <w:szCs w:val="24"/>
          <w:lang w:val="es-ES"/>
        </w:rPr>
        <w:t xml:space="preserve"> cambias el final al opuesto.</w:t>
      </w:r>
    </w:p>
    <w:p w:rsidR="0026657A" w:rsidRDefault="0026657A" w:rsidP="0026657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Verbos de –AR tienen los finales de ____________ </w:t>
      </w:r>
    </w:p>
    <w:p w:rsidR="0026657A" w:rsidRDefault="0026657A" w:rsidP="00C35E7D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Verbos de –ER/IR tiene los finales de _____________ </w:t>
      </w:r>
    </w:p>
    <w:tbl>
      <w:tblPr>
        <w:tblStyle w:val="MediumShading1-Accent1"/>
        <w:tblpPr w:leftFromText="180" w:rightFromText="180" w:vertAnchor="text" w:horzAnchor="margin" w:tblpY="25"/>
        <w:tblOverlap w:val="never"/>
        <w:tblW w:w="10958" w:type="dxa"/>
        <w:tblLook w:val="0660" w:firstRow="1" w:lastRow="1" w:firstColumn="0" w:lastColumn="0" w:noHBand="1" w:noVBand="1"/>
      </w:tblPr>
      <w:tblGrid>
        <w:gridCol w:w="1666"/>
        <w:gridCol w:w="2731"/>
        <w:gridCol w:w="3281"/>
        <w:gridCol w:w="3280"/>
      </w:tblGrid>
      <w:tr w:rsidR="006D3416" w:rsidRPr="000E1E8F" w:rsidTr="006D3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1666" w:type="dxa"/>
            <w:noWrap/>
          </w:tcPr>
          <w:p w:rsidR="006D3416" w:rsidRPr="000E1E8F" w:rsidRDefault="006D3416" w:rsidP="006D3416">
            <w:pPr>
              <w:rPr>
                <w:lang w:val="es-ES"/>
              </w:rPr>
            </w:pPr>
            <w:r w:rsidRPr="000E1E8F">
              <w:rPr>
                <w:lang w:val="es-ES"/>
              </w:rPr>
              <w:t>Verbo</w:t>
            </w:r>
          </w:p>
        </w:tc>
        <w:tc>
          <w:tcPr>
            <w:tcW w:w="2731" w:type="dxa"/>
          </w:tcPr>
          <w:p w:rsidR="006D3416" w:rsidRPr="00D62FDD" w:rsidRDefault="006D3416" w:rsidP="006D3416">
            <w:pPr>
              <w:rPr>
                <w:lang w:val="es-ES"/>
              </w:rPr>
            </w:pPr>
            <w:r>
              <w:rPr>
                <w:lang w:val="es-ES"/>
              </w:rPr>
              <w:t>Forma “yo”</w:t>
            </w:r>
          </w:p>
        </w:tc>
        <w:tc>
          <w:tcPr>
            <w:tcW w:w="3281" w:type="dxa"/>
          </w:tcPr>
          <w:p w:rsidR="006D3416" w:rsidRPr="000E1E8F" w:rsidRDefault="006D3416" w:rsidP="00886082">
            <w:pPr>
              <w:rPr>
                <w:lang w:val="es-ES"/>
              </w:rPr>
            </w:pPr>
            <w:r w:rsidRPr="00E04BA9">
              <w:rPr>
                <w:sz w:val="18"/>
                <w:lang w:val="es-ES"/>
              </w:rPr>
              <w:t>Mandato</w:t>
            </w:r>
            <w:r w:rsidR="00886082">
              <w:rPr>
                <w:sz w:val="18"/>
                <w:lang w:val="es-ES"/>
              </w:rPr>
              <w:t xml:space="preserve"> afirmativo</w:t>
            </w:r>
          </w:p>
        </w:tc>
        <w:tc>
          <w:tcPr>
            <w:tcW w:w="3280" w:type="dxa"/>
          </w:tcPr>
          <w:p w:rsidR="006D3416" w:rsidRPr="00E04BA9" w:rsidRDefault="006D3416" w:rsidP="006D3416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Negativo</w:t>
            </w:r>
          </w:p>
        </w:tc>
      </w:tr>
      <w:tr w:rsidR="006D3416" w:rsidRPr="004A0A1F" w:rsidTr="006D3416">
        <w:trPr>
          <w:trHeight w:val="255"/>
        </w:trPr>
        <w:tc>
          <w:tcPr>
            <w:tcW w:w="1666" w:type="dxa"/>
            <w:noWrap/>
          </w:tcPr>
          <w:p w:rsidR="006D3416" w:rsidRPr="000E1E8F" w:rsidRDefault="006D3416" w:rsidP="006D3416">
            <w:pPr>
              <w:rPr>
                <w:lang w:val="es-ES"/>
              </w:rPr>
            </w:pPr>
          </w:p>
        </w:tc>
        <w:tc>
          <w:tcPr>
            <w:tcW w:w="6012" w:type="dxa"/>
            <w:gridSpan w:val="2"/>
          </w:tcPr>
          <w:p w:rsidR="006D3416" w:rsidRPr="004A0A1F" w:rsidRDefault="006D3416" w:rsidP="006D3416">
            <w:pPr>
              <w:rPr>
                <w:lang w:val="es-ES_tradnl"/>
              </w:rPr>
            </w:pPr>
            <w:r>
              <w:rPr>
                <w:rStyle w:val="SubtleEmphasis"/>
                <w:lang w:val="es-ES_tradnl"/>
              </w:rPr>
              <w:t xml:space="preserve">“go” </w:t>
            </w:r>
            <w:r w:rsidRPr="004A0A1F">
              <w:rPr>
                <w:rStyle w:val="SubtleEmphasis"/>
                <w:lang w:val="es-ES_tradnl"/>
              </w:rPr>
              <w:t xml:space="preserve"> la forma yo</w:t>
            </w:r>
          </w:p>
        </w:tc>
        <w:tc>
          <w:tcPr>
            <w:tcW w:w="3280" w:type="dxa"/>
          </w:tcPr>
          <w:p w:rsidR="006D3416" w:rsidRDefault="006D3416" w:rsidP="006D3416">
            <w:pPr>
              <w:rPr>
                <w:rStyle w:val="SubtleEmphasis"/>
                <w:lang w:val="es-ES_tradnl"/>
              </w:rPr>
            </w:pPr>
          </w:p>
        </w:tc>
      </w:tr>
      <w:tr w:rsidR="006D3416" w:rsidRPr="000E1E8F" w:rsidTr="006D3416">
        <w:trPr>
          <w:trHeight w:val="255"/>
        </w:trPr>
        <w:tc>
          <w:tcPr>
            <w:tcW w:w="1666" w:type="dxa"/>
            <w:noWrap/>
          </w:tcPr>
          <w:p w:rsidR="006D3416" w:rsidRPr="000E1E8F" w:rsidRDefault="006D3416" w:rsidP="006D3416">
            <w:pPr>
              <w:rPr>
                <w:lang w:val="es-ES"/>
              </w:rPr>
            </w:pPr>
            <w:r w:rsidRPr="000E1E8F">
              <w:rPr>
                <w:lang w:val="es-ES"/>
              </w:rPr>
              <w:t>Poner</w:t>
            </w:r>
          </w:p>
        </w:tc>
        <w:tc>
          <w:tcPr>
            <w:tcW w:w="2731" w:type="dxa"/>
          </w:tcPr>
          <w:p w:rsidR="006D3416" w:rsidRPr="000E1E8F" w:rsidRDefault="006D3416" w:rsidP="006D3416">
            <w:pPr>
              <w:pStyle w:val="DecimalAligned"/>
              <w:rPr>
                <w:lang w:val="es-ES"/>
              </w:rPr>
            </w:pPr>
            <w:r w:rsidRPr="000E1E8F">
              <w:rPr>
                <w:lang w:val="es-ES"/>
              </w:rPr>
              <w:t>Pongo</w:t>
            </w:r>
          </w:p>
        </w:tc>
        <w:tc>
          <w:tcPr>
            <w:tcW w:w="3281" w:type="dxa"/>
          </w:tcPr>
          <w:p w:rsidR="006D3416" w:rsidRPr="000E1E8F" w:rsidRDefault="006D3416" w:rsidP="006D3416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Ponga</w:t>
            </w:r>
          </w:p>
        </w:tc>
        <w:tc>
          <w:tcPr>
            <w:tcW w:w="3280" w:type="dxa"/>
          </w:tcPr>
          <w:p w:rsidR="006D3416" w:rsidRDefault="006D3416" w:rsidP="006D3416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No ponga</w:t>
            </w:r>
          </w:p>
        </w:tc>
      </w:tr>
      <w:tr w:rsidR="006D3416" w:rsidRPr="000E1E8F" w:rsidTr="006D3416">
        <w:trPr>
          <w:trHeight w:val="273"/>
        </w:trPr>
        <w:tc>
          <w:tcPr>
            <w:tcW w:w="1666" w:type="dxa"/>
            <w:noWrap/>
          </w:tcPr>
          <w:p w:rsidR="006D3416" w:rsidRPr="000E1E8F" w:rsidRDefault="006D3416" w:rsidP="006D3416">
            <w:pPr>
              <w:rPr>
                <w:lang w:val="es-ES"/>
              </w:rPr>
            </w:pPr>
            <w:r w:rsidRPr="000E1E8F">
              <w:rPr>
                <w:lang w:val="es-ES"/>
              </w:rPr>
              <w:t>Decir</w:t>
            </w:r>
          </w:p>
        </w:tc>
        <w:tc>
          <w:tcPr>
            <w:tcW w:w="2731" w:type="dxa"/>
          </w:tcPr>
          <w:p w:rsidR="006D3416" w:rsidRPr="000E1E8F" w:rsidRDefault="006D3416" w:rsidP="006D3416">
            <w:pPr>
              <w:pStyle w:val="DecimalAligned"/>
              <w:rPr>
                <w:lang w:val="es-ES"/>
              </w:rPr>
            </w:pPr>
          </w:p>
        </w:tc>
        <w:tc>
          <w:tcPr>
            <w:tcW w:w="3281" w:type="dxa"/>
          </w:tcPr>
          <w:p w:rsidR="006D3416" w:rsidRPr="000E1E8F" w:rsidRDefault="006D3416" w:rsidP="006D3416">
            <w:pPr>
              <w:pStyle w:val="DecimalAligned"/>
              <w:rPr>
                <w:lang w:val="es-ES"/>
              </w:rPr>
            </w:pPr>
          </w:p>
        </w:tc>
        <w:tc>
          <w:tcPr>
            <w:tcW w:w="3280" w:type="dxa"/>
          </w:tcPr>
          <w:p w:rsidR="006D3416" w:rsidRDefault="006D3416" w:rsidP="006D3416">
            <w:pPr>
              <w:pStyle w:val="DecimalAligned"/>
              <w:rPr>
                <w:lang w:val="es-ES"/>
              </w:rPr>
            </w:pPr>
          </w:p>
        </w:tc>
      </w:tr>
      <w:tr w:rsidR="006D3416" w:rsidTr="006D3416">
        <w:trPr>
          <w:trHeight w:val="273"/>
        </w:trPr>
        <w:tc>
          <w:tcPr>
            <w:tcW w:w="1666" w:type="dxa"/>
            <w:noWrap/>
          </w:tcPr>
          <w:p w:rsidR="006D3416" w:rsidRDefault="006D3416" w:rsidP="006D3416">
            <w:r>
              <w:rPr>
                <w:lang w:val="es-ES"/>
              </w:rPr>
              <w:t>Caer</w:t>
            </w:r>
          </w:p>
        </w:tc>
        <w:tc>
          <w:tcPr>
            <w:tcW w:w="2731" w:type="dxa"/>
          </w:tcPr>
          <w:p w:rsidR="006D3416" w:rsidRDefault="006D3416" w:rsidP="006D3416">
            <w:pPr>
              <w:pStyle w:val="DecimalAligned"/>
            </w:pPr>
          </w:p>
        </w:tc>
        <w:tc>
          <w:tcPr>
            <w:tcW w:w="3281" w:type="dxa"/>
          </w:tcPr>
          <w:p w:rsidR="006D3416" w:rsidRDefault="006D3416" w:rsidP="006D3416">
            <w:pPr>
              <w:pStyle w:val="DecimalAligned"/>
            </w:pPr>
            <w:r>
              <w:t xml:space="preserve">   </w:t>
            </w:r>
          </w:p>
        </w:tc>
        <w:tc>
          <w:tcPr>
            <w:tcW w:w="3280" w:type="dxa"/>
          </w:tcPr>
          <w:p w:rsidR="006D3416" w:rsidRDefault="006D3416" w:rsidP="006D3416">
            <w:pPr>
              <w:pStyle w:val="DecimalAligned"/>
            </w:pPr>
          </w:p>
        </w:tc>
      </w:tr>
      <w:tr w:rsidR="006D3416" w:rsidTr="006D3416">
        <w:trPr>
          <w:trHeight w:val="255"/>
        </w:trPr>
        <w:tc>
          <w:tcPr>
            <w:tcW w:w="1666" w:type="dxa"/>
            <w:noWrap/>
          </w:tcPr>
          <w:p w:rsidR="006D3416" w:rsidRDefault="006D3416" w:rsidP="006D3416">
            <w:r>
              <w:t>Conducir</w:t>
            </w:r>
          </w:p>
        </w:tc>
        <w:tc>
          <w:tcPr>
            <w:tcW w:w="2731" w:type="dxa"/>
          </w:tcPr>
          <w:p w:rsidR="006D3416" w:rsidRDefault="006D3416" w:rsidP="006D3416">
            <w:pPr>
              <w:pStyle w:val="DecimalAligned"/>
            </w:pPr>
          </w:p>
        </w:tc>
        <w:tc>
          <w:tcPr>
            <w:tcW w:w="3281" w:type="dxa"/>
          </w:tcPr>
          <w:p w:rsidR="006D3416" w:rsidRDefault="006D3416" w:rsidP="006D3416">
            <w:pPr>
              <w:pStyle w:val="DecimalAligned"/>
            </w:pPr>
            <w:r>
              <w:t xml:space="preserve">   </w:t>
            </w:r>
          </w:p>
        </w:tc>
        <w:tc>
          <w:tcPr>
            <w:tcW w:w="3280" w:type="dxa"/>
          </w:tcPr>
          <w:p w:rsidR="006D3416" w:rsidRDefault="006D3416" w:rsidP="006D3416">
            <w:pPr>
              <w:pStyle w:val="DecimalAligned"/>
            </w:pPr>
          </w:p>
        </w:tc>
      </w:tr>
      <w:tr w:rsidR="006D3416" w:rsidTr="006D34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1666" w:type="dxa"/>
            <w:noWrap/>
          </w:tcPr>
          <w:p w:rsidR="006D3416" w:rsidRPr="006D3416" w:rsidRDefault="006D3416" w:rsidP="006D3416">
            <w:pPr>
              <w:rPr>
                <w:b w:val="0"/>
              </w:rPr>
            </w:pPr>
            <w:r w:rsidRPr="006D3416">
              <w:rPr>
                <w:b w:val="0"/>
              </w:rPr>
              <w:t>Escoger</w:t>
            </w:r>
          </w:p>
        </w:tc>
        <w:tc>
          <w:tcPr>
            <w:tcW w:w="2731" w:type="dxa"/>
          </w:tcPr>
          <w:p w:rsidR="006D3416" w:rsidRDefault="006D3416" w:rsidP="006D3416">
            <w:pPr>
              <w:pStyle w:val="DecimalAligned"/>
            </w:pPr>
          </w:p>
        </w:tc>
        <w:tc>
          <w:tcPr>
            <w:tcW w:w="3281" w:type="dxa"/>
          </w:tcPr>
          <w:p w:rsidR="006D3416" w:rsidRDefault="006D3416" w:rsidP="006D3416">
            <w:pPr>
              <w:pStyle w:val="DecimalAligned"/>
            </w:pPr>
            <w:r>
              <w:t xml:space="preserve">    </w:t>
            </w:r>
          </w:p>
        </w:tc>
        <w:tc>
          <w:tcPr>
            <w:tcW w:w="3280" w:type="dxa"/>
          </w:tcPr>
          <w:p w:rsidR="006D3416" w:rsidRDefault="006D3416" w:rsidP="006D3416">
            <w:pPr>
              <w:pStyle w:val="DecimalAligned"/>
            </w:pPr>
          </w:p>
        </w:tc>
      </w:tr>
    </w:tbl>
    <w:p w:rsidR="006D3416" w:rsidRDefault="006D3416" w:rsidP="006D3416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6D3416" w:rsidRPr="00C35E7D" w:rsidRDefault="006D3416" w:rsidP="006D3416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Cambios radicales </w:t>
      </w:r>
      <w:r>
        <w:rPr>
          <w:rFonts w:asciiTheme="majorHAnsi" w:hAnsiTheme="majorHAnsi"/>
          <w:sz w:val="24"/>
          <w:szCs w:val="24"/>
          <w:lang w:val="es-ES"/>
        </w:rPr>
        <w:t xml:space="preserve">Se usan los cambios radicales de una manera diferente en los mandatos de nosotros. Como en el pretérito, hay dos tipos de cambios radicales: _________________ y ________________________. Pero, también como en el pretérito, </w:t>
      </w:r>
      <w:r w:rsidRPr="006D3416">
        <w:rPr>
          <w:rFonts w:asciiTheme="majorHAnsi" w:hAnsiTheme="majorHAnsi"/>
          <w:b/>
          <w:sz w:val="24"/>
          <w:szCs w:val="24"/>
          <w:lang w:val="es-ES"/>
        </w:rPr>
        <w:t>solamente</w:t>
      </w:r>
      <w:r>
        <w:rPr>
          <w:rFonts w:asciiTheme="majorHAnsi" w:hAnsiTheme="majorHAnsi"/>
          <w:sz w:val="24"/>
          <w:szCs w:val="24"/>
          <w:lang w:val="es-ES"/>
        </w:rPr>
        <w:t xml:space="preserve"> se usa el cambio radical en los verbos que terminan en _________________.</w:t>
      </w:r>
    </w:p>
    <w:tbl>
      <w:tblPr>
        <w:tblStyle w:val="MediumShading1-Accent1"/>
        <w:tblpPr w:leftFromText="180" w:rightFromText="180" w:vertAnchor="text" w:horzAnchor="margin" w:tblpY="25"/>
        <w:tblOverlap w:val="never"/>
        <w:tblW w:w="10958" w:type="dxa"/>
        <w:tblLook w:val="0660" w:firstRow="1" w:lastRow="1" w:firstColumn="0" w:lastColumn="0" w:noHBand="1" w:noVBand="1"/>
      </w:tblPr>
      <w:tblGrid>
        <w:gridCol w:w="1666"/>
        <w:gridCol w:w="2731"/>
        <w:gridCol w:w="3281"/>
        <w:gridCol w:w="3280"/>
      </w:tblGrid>
      <w:tr w:rsidR="000C26FD" w:rsidRPr="000E1E8F" w:rsidTr="00EF1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1666" w:type="dxa"/>
            <w:noWrap/>
          </w:tcPr>
          <w:p w:rsidR="000C26FD" w:rsidRPr="000E1E8F" w:rsidRDefault="000C26FD" w:rsidP="00EF122C">
            <w:pPr>
              <w:rPr>
                <w:lang w:val="es-ES"/>
              </w:rPr>
            </w:pPr>
            <w:r w:rsidRPr="000E1E8F">
              <w:rPr>
                <w:lang w:val="es-ES"/>
              </w:rPr>
              <w:t>Verbo</w:t>
            </w:r>
          </w:p>
        </w:tc>
        <w:tc>
          <w:tcPr>
            <w:tcW w:w="2731" w:type="dxa"/>
          </w:tcPr>
          <w:p w:rsidR="000C26FD" w:rsidRPr="00D62FDD" w:rsidRDefault="000C26FD" w:rsidP="00EF122C">
            <w:pPr>
              <w:rPr>
                <w:lang w:val="es-ES"/>
              </w:rPr>
            </w:pPr>
            <w:r>
              <w:rPr>
                <w:lang w:val="es-ES"/>
              </w:rPr>
              <w:t>Forma “yo”</w:t>
            </w:r>
          </w:p>
        </w:tc>
        <w:tc>
          <w:tcPr>
            <w:tcW w:w="3281" w:type="dxa"/>
          </w:tcPr>
          <w:p w:rsidR="000C26FD" w:rsidRPr="000E1E8F" w:rsidRDefault="000C26FD" w:rsidP="00886082">
            <w:pPr>
              <w:rPr>
                <w:lang w:val="es-ES"/>
              </w:rPr>
            </w:pPr>
            <w:r w:rsidRPr="00E04BA9">
              <w:rPr>
                <w:sz w:val="18"/>
                <w:lang w:val="es-ES"/>
              </w:rPr>
              <w:t xml:space="preserve">Mandato </w:t>
            </w:r>
            <w:r w:rsidR="00886082">
              <w:rPr>
                <w:sz w:val="18"/>
                <w:lang w:val="es-ES"/>
              </w:rPr>
              <w:t>afirmativo</w:t>
            </w:r>
          </w:p>
        </w:tc>
        <w:tc>
          <w:tcPr>
            <w:tcW w:w="3280" w:type="dxa"/>
          </w:tcPr>
          <w:p w:rsidR="000C26FD" w:rsidRPr="00E04BA9" w:rsidRDefault="000C26FD" w:rsidP="00EF122C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Negativo</w:t>
            </w:r>
          </w:p>
        </w:tc>
      </w:tr>
      <w:tr w:rsidR="000C26FD" w:rsidRPr="004A0A1F" w:rsidTr="00EF122C">
        <w:trPr>
          <w:trHeight w:val="255"/>
        </w:trPr>
        <w:tc>
          <w:tcPr>
            <w:tcW w:w="1666" w:type="dxa"/>
            <w:noWrap/>
          </w:tcPr>
          <w:p w:rsidR="000C26FD" w:rsidRPr="000E1E8F" w:rsidRDefault="000C26FD" w:rsidP="00EF122C">
            <w:pPr>
              <w:rPr>
                <w:lang w:val="es-ES"/>
              </w:rPr>
            </w:pPr>
          </w:p>
        </w:tc>
        <w:tc>
          <w:tcPr>
            <w:tcW w:w="6012" w:type="dxa"/>
            <w:gridSpan w:val="2"/>
          </w:tcPr>
          <w:p w:rsidR="000C26FD" w:rsidRPr="004A0A1F" w:rsidRDefault="000C26FD" w:rsidP="00EF122C">
            <w:pPr>
              <w:rPr>
                <w:lang w:val="es-ES_tradnl"/>
              </w:rPr>
            </w:pPr>
            <w:r>
              <w:rPr>
                <w:rStyle w:val="SubtleEmphasis"/>
                <w:lang w:val="es-ES_tradnl"/>
              </w:rPr>
              <w:t xml:space="preserve">“go” </w:t>
            </w:r>
            <w:r w:rsidRPr="004A0A1F">
              <w:rPr>
                <w:rStyle w:val="SubtleEmphasis"/>
                <w:lang w:val="es-ES_tradnl"/>
              </w:rPr>
              <w:t xml:space="preserve"> la forma yo</w:t>
            </w:r>
          </w:p>
        </w:tc>
        <w:tc>
          <w:tcPr>
            <w:tcW w:w="3280" w:type="dxa"/>
          </w:tcPr>
          <w:p w:rsidR="000C26FD" w:rsidRDefault="000C26FD" w:rsidP="00EF122C">
            <w:pPr>
              <w:rPr>
                <w:rStyle w:val="SubtleEmphasis"/>
                <w:lang w:val="es-ES_tradnl"/>
              </w:rPr>
            </w:pPr>
          </w:p>
        </w:tc>
      </w:tr>
      <w:tr w:rsidR="000C26FD" w:rsidRPr="000E1E8F" w:rsidTr="00EF122C">
        <w:trPr>
          <w:trHeight w:val="255"/>
        </w:trPr>
        <w:tc>
          <w:tcPr>
            <w:tcW w:w="1666" w:type="dxa"/>
            <w:noWrap/>
          </w:tcPr>
          <w:p w:rsidR="000C26FD" w:rsidRPr="000E1E8F" w:rsidRDefault="000C26FD" w:rsidP="00EF122C">
            <w:pPr>
              <w:rPr>
                <w:lang w:val="es-ES"/>
              </w:rPr>
            </w:pPr>
            <w:r>
              <w:rPr>
                <w:lang w:val="es-ES"/>
              </w:rPr>
              <w:t>Dormir</w:t>
            </w:r>
          </w:p>
        </w:tc>
        <w:tc>
          <w:tcPr>
            <w:tcW w:w="2731" w:type="dxa"/>
          </w:tcPr>
          <w:p w:rsidR="000C26FD" w:rsidRPr="000E1E8F" w:rsidRDefault="000C26FD" w:rsidP="00EF122C">
            <w:pPr>
              <w:pStyle w:val="DecimalAligned"/>
              <w:rPr>
                <w:lang w:val="es-ES"/>
              </w:rPr>
            </w:pPr>
          </w:p>
        </w:tc>
        <w:tc>
          <w:tcPr>
            <w:tcW w:w="3281" w:type="dxa"/>
          </w:tcPr>
          <w:p w:rsidR="000C26FD" w:rsidRPr="000E1E8F" w:rsidRDefault="000C26FD" w:rsidP="00EF122C">
            <w:pPr>
              <w:pStyle w:val="DecimalAligned"/>
              <w:rPr>
                <w:lang w:val="es-ES"/>
              </w:rPr>
            </w:pPr>
          </w:p>
        </w:tc>
        <w:tc>
          <w:tcPr>
            <w:tcW w:w="3280" w:type="dxa"/>
          </w:tcPr>
          <w:p w:rsidR="000C26FD" w:rsidRDefault="000C26FD" w:rsidP="00EF122C">
            <w:pPr>
              <w:pStyle w:val="DecimalAligned"/>
              <w:rPr>
                <w:lang w:val="es-ES"/>
              </w:rPr>
            </w:pPr>
          </w:p>
        </w:tc>
      </w:tr>
      <w:tr w:rsidR="000C26FD" w:rsidRPr="000E1E8F" w:rsidTr="00EF122C">
        <w:trPr>
          <w:trHeight w:val="273"/>
        </w:trPr>
        <w:tc>
          <w:tcPr>
            <w:tcW w:w="1666" w:type="dxa"/>
            <w:noWrap/>
          </w:tcPr>
          <w:p w:rsidR="000C26FD" w:rsidRPr="000E1E8F" w:rsidRDefault="000C26FD" w:rsidP="00EF122C">
            <w:pPr>
              <w:rPr>
                <w:lang w:val="es-ES"/>
              </w:rPr>
            </w:pPr>
            <w:r>
              <w:rPr>
                <w:lang w:val="es-ES"/>
              </w:rPr>
              <w:t>Pedir</w:t>
            </w:r>
          </w:p>
        </w:tc>
        <w:tc>
          <w:tcPr>
            <w:tcW w:w="2731" w:type="dxa"/>
          </w:tcPr>
          <w:p w:rsidR="000C26FD" w:rsidRPr="000E1E8F" w:rsidRDefault="000C26FD" w:rsidP="00EF122C">
            <w:pPr>
              <w:pStyle w:val="DecimalAligned"/>
              <w:rPr>
                <w:lang w:val="es-ES"/>
              </w:rPr>
            </w:pPr>
          </w:p>
        </w:tc>
        <w:tc>
          <w:tcPr>
            <w:tcW w:w="3281" w:type="dxa"/>
          </w:tcPr>
          <w:p w:rsidR="000C26FD" w:rsidRPr="000E1E8F" w:rsidRDefault="000C26FD" w:rsidP="00EF122C">
            <w:pPr>
              <w:pStyle w:val="DecimalAligned"/>
              <w:rPr>
                <w:lang w:val="es-ES"/>
              </w:rPr>
            </w:pPr>
          </w:p>
        </w:tc>
        <w:tc>
          <w:tcPr>
            <w:tcW w:w="3280" w:type="dxa"/>
          </w:tcPr>
          <w:p w:rsidR="000C26FD" w:rsidRDefault="000C26FD" w:rsidP="00EF122C">
            <w:pPr>
              <w:pStyle w:val="DecimalAligned"/>
              <w:rPr>
                <w:lang w:val="es-ES"/>
              </w:rPr>
            </w:pPr>
          </w:p>
        </w:tc>
      </w:tr>
      <w:tr w:rsidR="000C26FD" w:rsidTr="00EF122C">
        <w:trPr>
          <w:trHeight w:val="273"/>
        </w:trPr>
        <w:tc>
          <w:tcPr>
            <w:tcW w:w="1666" w:type="dxa"/>
            <w:noWrap/>
          </w:tcPr>
          <w:p w:rsidR="000C26FD" w:rsidRDefault="000C26FD" w:rsidP="00EF122C">
            <w:r>
              <w:rPr>
                <w:lang w:val="es-ES"/>
              </w:rPr>
              <w:t>Repetir</w:t>
            </w:r>
          </w:p>
        </w:tc>
        <w:tc>
          <w:tcPr>
            <w:tcW w:w="2731" w:type="dxa"/>
          </w:tcPr>
          <w:p w:rsidR="000C26FD" w:rsidRDefault="000C26FD" w:rsidP="00EF122C">
            <w:pPr>
              <w:pStyle w:val="DecimalAligned"/>
            </w:pPr>
          </w:p>
        </w:tc>
        <w:tc>
          <w:tcPr>
            <w:tcW w:w="3281" w:type="dxa"/>
          </w:tcPr>
          <w:p w:rsidR="000C26FD" w:rsidRDefault="000C26FD" w:rsidP="00EF122C">
            <w:pPr>
              <w:pStyle w:val="DecimalAligned"/>
            </w:pPr>
            <w:r>
              <w:t xml:space="preserve">   </w:t>
            </w:r>
          </w:p>
        </w:tc>
        <w:tc>
          <w:tcPr>
            <w:tcW w:w="3280" w:type="dxa"/>
          </w:tcPr>
          <w:p w:rsidR="000C26FD" w:rsidRDefault="000C26FD" w:rsidP="00EF122C">
            <w:pPr>
              <w:pStyle w:val="DecimalAligned"/>
            </w:pPr>
          </w:p>
        </w:tc>
      </w:tr>
      <w:tr w:rsidR="000C26FD" w:rsidTr="00EF122C">
        <w:trPr>
          <w:trHeight w:val="255"/>
        </w:trPr>
        <w:tc>
          <w:tcPr>
            <w:tcW w:w="1666" w:type="dxa"/>
            <w:noWrap/>
          </w:tcPr>
          <w:p w:rsidR="000C26FD" w:rsidRDefault="000C26FD" w:rsidP="00EF122C">
            <w:r>
              <w:t>Recordar</w:t>
            </w:r>
          </w:p>
        </w:tc>
        <w:tc>
          <w:tcPr>
            <w:tcW w:w="2731" w:type="dxa"/>
          </w:tcPr>
          <w:p w:rsidR="000C26FD" w:rsidRDefault="000C26FD" w:rsidP="00EF122C">
            <w:pPr>
              <w:pStyle w:val="DecimalAligned"/>
            </w:pPr>
          </w:p>
        </w:tc>
        <w:tc>
          <w:tcPr>
            <w:tcW w:w="3281" w:type="dxa"/>
          </w:tcPr>
          <w:p w:rsidR="000C26FD" w:rsidRDefault="000C26FD" w:rsidP="00EF122C">
            <w:pPr>
              <w:pStyle w:val="DecimalAligned"/>
            </w:pPr>
            <w:r>
              <w:t xml:space="preserve">   </w:t>
            </w:r>
          </w:p>
        </w:tc>
        <w:tc>
          <w:tcPr>
            <w:tcW w:w="3280" w:type="dxa"/>
          </w:tcPr>
          <w:p w:rsidR="000C26FD" w:rsidRDefault="000C26FD" w:rsidP="00EF122C">
            <w:pPr>
              <w:pStyle w:val="DecimalAligned"/>
            </w:pPr>
          </w:p>
        </w:tc>
      </w:tr>
      <w:tr w:rsidR="000C26FD" w:rsidTr="00EF12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1666" w:type="dxa"/>
            <w:noWrap/>
          </w:tcPr>
          <w:p w:rsidR="000C26FD" w:rsidRPr="006D3416" w:rsidRDefault="000C26FD" w:rsidP="00EF122C">
            <w:pPr>
              <w:rPr>
                <w:b w:val="0"/>
              </w:rPr>
            </w:pPr>
            <w:r>
              <w:rPr>
                <w:b w:val="0"/>
              </w:rPr>
              <w:t>Perder</w:t>
            </w:r>
          </w:p>
        </w:tc>
        <w:tc>
          <w:tcPr>
            <w:tcW w:w="2731" w:type="dxa"/>
          </w:tcPr>
          <w:p w:rsidR="000C26FD" w:rsidRDefault="000C26FD" w:rsidP="00EF122C">
            <w:pPr>
              <w:pStyle w:val="DecimalAligned"/>
            </w:pPr>
          </w:p>
        </w:tc>
        <w:tc>
          <w:tcPr>
            <w:tcW w:w="3281" w:type="dxa"/>
          </w:tcPr>
          <w:p w:rsidR="000C26FD" w:rsidRDefault="000C26FD" w:rsidP="00EF122C">
            <w:pPr>
              <w:pStyle w:val="DecimalAligned"/>
            </w:pPr>
            <w:r>
              <w:t xml:space="preserve">    </w:t>
            </w:r>
          </w:p>
        </w:tc>
        <w:tc>
          <w:tcPr>
            <w:tcW w:w="3280" w:type="dxa"/>
          </w:tcPr>
          <w:p w:rsidR="000C26FD" w:rsidRDefault="000C26FD" w:rsidP="00EF122C">
            <w:pPr>
              <w:pStyle w:val="DecimalAligned"/>
            </w:pPr>
          </w:p>
        </w:tc>
      </w:tr>
    </w:tbl>
    <w:p w:rsidR="00430FF9" w:rsidRDefault="0026657A" w:rsidP="006D3416">
      <w:pPr>
        <w:spacing w:after="0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  <w:t xml:space="preserve">    </w:t>
      </w:r>
    </w:p>
    <w:p w:rsidR="00430FF9" w:rsidRPr="00C35E7D" w:rsidRDefault="00C35E7D" w:rsidP="00C35E7D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Cambios ortográficos </w:t>
      </w:r>
      <w:r w:rsidR="001A7A40">
        <w:rPr>
          <w:rFonts w:asciiTheme="majorHAnsi" w:hAnsiTheme="majorHAnsi"/>
          <w:sz w:val="24"/>
          <w:szCs w:val="24"/>
          <w:lang w:val="es-ES"/>
        </w:rPr>
        <w:t>También, presta atención a los verbos de –CAR, -GAR, -ZAR</w:t>
      </w:r>
    </w:p>
    <w:p w:rsidR="00430FF9" w:rsidRDefault="001A7A40" w:rsidP="00430FF9">
      <w:pPr>
        <w:spacing w:after="0"/>
        <w:rPr>
          <w:b/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575A" wp14:editId="3C470CF5">
                <wp:simplePos x="0" y="0"/>
                <wp:positionH relativeFrom="column">
                  <wp:posOffset>25879</wp:posOffset>
                </wp:positionH>
                <wp:positionV relativeFrom="paragraph">
                  <wp:posOffset>10687</wp:posOffset>
                </wp:positionV>
                <wp:extent cx="6883879" cy="1802921"/>
                <wp:effectExtent l="0" t="0" r="1270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79" cy="180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F9" w:rsidRPr="00C25CBA" w:rsidRDefault="00430FF9" w:rsidP="00AB3EDC">
                            <w:pPr>
                              <w:spacing w:after="0"/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C25CBA"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  <w:t>Verbos de CAR, GAR, ZAR</w:t>
                            </w:r>
                          </w:p>
                          <w:p w:rsidR="00430FF9" w:rsidRDefault="00CE6708" w:rsidP="00430FF9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 xml:space="preserve">Verbos que terminan en 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-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car,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-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gar y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-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zar tienen las mismas irregularidades que estudiábamos antes. </w:t>
                            </w:r>
                          </w:p>
                          <w:p w:rsidR="00430FF9" w:rsidRDefault="00430FF9" w:rsidP="00430FF9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car- (c:qu)       gar- (g:gu)        zar- (z:c)</w:t>
                            </w:r>
                          </w:p>
                          <w:p w:rsidR="00430FF9" w:rsidRDefault="00430FF9" w:rsidP="00430FF9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Ejemplos:  </w:t>
                            </w:r>
                          </w:p>
                          <w:p w:rsidR="00430FF9" w:rsidRDefault="00430FF9" w:rsidP="00430FF9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034A1">
                              <w:rPr>
                                <w:bCs/>
                                <w:lang w:val="es-ES"/>
                              </w:rPr>
                              <w:t>Ju</w:t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>gar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Yo juego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 w:rsidR="00886082">
                              <w:rPr>
                                <w:bCs/>
                                <w:lang w:val="es-ES"/>
                              </w:rPr>
                              <w:t xml:space="preserve"> (g:gu) ju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lang w:val="es-ES"/>
                              </w:rPr>
                              <w:t>g</w:t>
                            </w:r>
                            <w:r w:rsidR="001A7A40">
                              <w:rPr>
                                <w:b/>
                                <w:bCs/>
                                <w:lang w:val="es-ES"/>
                              </w:rPr>
                              <w:t>ue</w:t>
                            </w:r>
                            <w:r w:rsidR="000C26FD">
                              <w:rPr>
                                <w:b/>
                                <w:bCs/>
                                <w:lang w:val="es-ES"/>
                              </w:rPr>
                              <w:t>mos</w:t>
                            </w:r>
                          </w:p>
                          <w:p w:rsidR="00430FF9" w:rsidRDefault="00430FF9" w:rsidP="00430FF9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to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car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yo toco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 (c:qu) no to</w:t>
                            </w:r>
                            <w:r w:rsidR="001A7A40">
                              <w:rPr>
                                <w:b/>
                                <w:bCs/>
                                <w:lang w:val="es-ES"/>
                              </w:rPr>
                              <w:t>que</w:t>
                            </w:r>
                            <w:r w:rsidR="000C26FD">
                              <w:rPr>
                                <w:b/>
                                <w:bCs/>
                                <w:lang w:val="es-ES"/>
                              </w:rPr>
                              <w:t>mos</w:t>
                            </w:r>
                          </w:p>
                          <w:p w:rsidR="00430FF9" w:rsidRDefault="00430FF9" w:rsidP="00430FF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empe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zar 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yo empiezo </w:t>
                            </w:r>
                            <w:r w:rsidRPr="00C25CBA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 w:rsidR="000C26FD">
                              <w:rPr>
                                <w:bCs/>
                                <w:lang w:val="es-ES"/>
                              </w:rPr>
                              <w:t xml:space="preserve"> (z:c) no emp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e</w:t>
                            </w:r>
                            <w:r w:rsidR="001A7A40">
                              <w:rPr>
                                <w:b/>
                                <w:bCs/>
                                <w:lang w:val="es-ES"/>
                              </w:rPr>
                              <w:t>ce</w:t>
                            </w:r>
                            <w:r w:rsidR="000C26FD">
                              <w:rPr>
                                <w:b/>
                                <w:bCs/>
                                <w:lang w:val="es-ES"/>
                              </w:rPr>
                              <w:t>mos</w:t>
                            </w:r>
                          </w:p>
                          <w:p w:rsidR="00430FF9" w:rsidRPr="00C85C9D" w:rsidRDefault="00430FF9" w:rsidP="00430F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5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.85pt;width:542.05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">
                <v:textbox>
                  <w:txbxContent>
                    <w:p w:rsidR="00430FF9" w:rsidRPr="00C25CBA" w:rsidRDefault="00430FF9" w:rsidP="00AB3EDC">
                      <w:pPr>
                        <w:spacing w:after="0"/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</w:pPr>
                      <w:r w:rsidRPr="00C25CBA"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  <w:t>Verbos de CAR, GAR, ZAR</w:t>
                      </w:r>
                    </w:p>
                    <w:p w:rsidR="00430FF9" w:rsidRDefault="00CE6708" w:rsidP="00430FF9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 xml:space="preserve">Verbos que terminan en 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>-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car, </w:t>
                      </w:r>
                      <w:r>
                        <w:rPr>
                          <w:bCs/>
                          <w:lang w:val="es-ES"/>
                        </w:rPr>
                        <w:t>-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gar y </w:t>
                      </w:r>
                      <w:r>
                        <w:rPr>
                          <w:bCs/>
                          <w:lang w:val="es-ES"/>
                        </w:rPr>
                        <w:t>-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zar tienen las mismas irregularidades que estudiábamos antes. </w:t>
                      </w:r>
                    </w:p>
                    <w:p w:rsidR="00430FF9" w:rsidRDefault="00430FF9" w:rsidP="00430FF9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car- (c:qu)       gar- (g:gu)        zar- (z:c)</w:t>
                      </w:r>
                    </w:p>
                    <w:p w:rsidR="00430FF9" w:rsidRDefault="00430FF9" w:rsidP="00430FF9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Ejemplos:  </w:t>
                      </w:r>
                    </w:p>
                    <w:p w:rsidR="00430FF9" w:rsidRDefault="00430FF9" w:rsidP="00430FF9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 w:rsidRPr="001034A1">
                        <w:rPr>
                          <w:bCs/>
                          <w:lang w:val="es-ES"/>
                        </w:rPr>
                        <w:t>Ju</w:t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>gar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Yo juego </w:t>
                      </w:r>
                      <w:r w:rsidRPr="001034A1">
                        <w:rPr>
                          <w:bCs/>
                          <w:lang w:val="es-ES"/>
                        </w:rPr>
                        <w:sym w:font="Wingdings" w:char="F0E0"/>
                      </w:r>
                      <w:r w:rsidR="00886082">
                        <w:rPr>
                          <w:bCs/>
                          <w:lang w:val="es-ES"/>
                        </w:rPr>
                        <w:t xml:space="preserve"> (g:gu) ju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es-ES"/>
                        </w:rPr>
                        <w:t>g</w:t>
                      </w:r>
                      <w:r w:rsidR="001A7A40">
                        <w:rPr>
                          <w:b/>
                          <w:bCs/>
                          <w:lang w:val="es-ES"/>
                        </w:rPr>
                        <w:t>ue</w:t>
                      </w:r>
                      <w:r w:rsidR="000C26FD">
                        <w:rPr>
                          <w:b/>
                          <w:bCs/>
                          <w:lang w:val="es-ES"/>
                        </w:rPr>
                        <w:t>mos</w:t>
                      </w:r>
                    </w:p>
                    <w:p w:rsidR="00430FF9" w:rsidRDefault="00430FF9" w:rsidP="00430FF9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to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car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>yo toco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 (c:qu) no to</w:t>
                      </w:r>
                      <w:r w:rsidR="001A7A40">
                        <w:rPr>
                          <w:b/>
                          <w:bCs/>
                          <w:lang w:val="es-ES"/>
                        </w:rPr>
                        <w:t>que</w:t>
                      </w:r>
                      <w:r w:rsidR="000C26FD">
                        <w:rPr>
                          <w:b/>
                          <w:bCs/>
                          <w:lang w:val="es-ES"/>
                        </w:rPr>
                        <w:t>mos</w:t>
                      </w:r>
                    </w:p>
                    <w:p w:rsidR="00430FF9" w:rsidRDefault="00430FF9" w:rsidP="00430FF9">
                      <w:pPr>
                        <w:rPr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empe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zar 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 xml:space="preserve">yo empiezo </w:t>
                      </w:r>
                      <w:r w:rsidRPr="00C25CBA">
                        <w:rPr>
                          <w:bCs/>
                          <w:lang w:val="es-ES"/>
                        </w:rPr>
                        <w:sym w:font="Wingdings" w:char="F0E0"/>
                      </w:r>
                      <w:r w:rsidR="000C26FD">
                        <w:rPr>
                          <w:bCs/>
                          <w:lang w:val="es-ES"/>
                        </w:rPr>
                        <w:t xml:space="preserve"> (z:c) no emp</w:t>
                      </w:r>
                      <w:r>
                        <w:rPr>
                          <w:bCs/>
                          <w:lang w:val="es-ES"/>
                        </w:rPr>
                        <w:t>e</w:t>
                      </w:r>
                      <w:r w:rsidR="001A7A40">
                        <w:rPr>
                          <w:b/>
                          <w:bCs/>
                          <w:lang w:val="es-ES"/>
                        </w:rPr>
                        <w:t>ce</w:t>
                      </w:r>
                      <w:r w:rsidR="000C26FD">
                        <w:rPr>
                          <w:b/>
                          <w:bCs/>
                          <w:lang w:val="es-ES"/>
                        </w:rPr>
                        <w:t>mos</w:t>
                      </w:r>
                    </w:p>
                    <w:p w:rsidR="00430FF9" w:rsidRPr="00C85C9D" w:rsidRDefault="00430FF9" w:rsidP="00430F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430FF9" w:rsidRDefault="00430FF9" w:rsidP="00430FF9">
      <w:pPr>
        <w:spacing w:after="0"/>
        <w:rPr>
          <w:b/>
          <w:bCs/>
          <w:lang w:val="es-ES"/>
        </w:rPr>
      </w:pPr>
    </w:p>
    <w:p w:rsidR="00AB3EDC" w:rsidRDefault="00AB3EDC" w:rsidP="00AB3EDC">
      <w:pPr>
        <w:spacing w:after="120"/>
        <w:rPr>
          <w:rFonts w:asciiTheme="majorHAnsi" w:hAnsiTheme="majorHAnsi"/>
          <w:b/>
          <w:sz w:val="24"/>
          <w:szCs w:val="24"/>
          <w:lang w:val="es-ES"/>
        </w:rPr>
      </w:pPr>
    </w:p>
    <w:p w:rsidR="00AB3EDC" w:rsidRDefault="00AB3EDC" w:rsidP="00AB3EDC">
      <w:pPr>
        <w:spacing w:after="120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IRREGULARES</w:t>
      </w:r>
    </w:p>
    <w:p w:rsidR="00AB3EDC" w:rsidRDefault="00AB3EDC" w:rsidP="00AB3EDC">
      <w:pPr>
        <w:spacing w:after="0" w:line="360" w:lineRule="auto"/>
        <w:rPr>
          <w:rFonts w:asciiTheme="majorHAnsi" w:hAnsiTheme="majorHAnsi"/>
          <w:sz w:val="24"/>
          <w:szCs w:val="24"/>
          <w:lang w:val="es-ES"/>
        </w:rPr>
        <w:sectPr w:rsidR="00AB3EDC" w:rsidSect="00C15D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3EDC" w:rsidRDefault="00AB3EDC" w:rsidP="00AB3EDC">
      <w:p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Dar </w:t>
      </w:r>
      <w:r>
        <w:rPr>
          <w:rFonts w:asciiTheme="majorHAnsi" w:hAnsiTheme="majorHAnsi"/>
          <w:sz w:val="24"/>
          <w:szCs w:val="24"/>
          <w:lang w:val="es-ES"/>
        </w:rPr>
        <w:tab/>
        <w:t>___________</w:t>
      </w:r>
      <w:r w:rsidR="000C26FD">
        <w:rPr>
          <w:rFonts w:asciiTheme="majorHAnsi" w:hAnsiTheme="majorHAnsi"/>
          <w:sz w:val="24"/>
          <w:szCs w:val="24"/>
          <w:lang w:val="es-ES"/>
        </w:rPr>
        <w:t>_______________</w:t>
      </w:r>
      <w:r>
        <w:rPr>
          <w:rFonts w:asciiTheme="majorHAnsi" w:hAnsiTheme="majorHAnsi"/>
          <w:sz w:val="24"/>
          <w:szCs w:val="24"/>
          <w:lang w:val="es-ES"/>
        </w:rPr>
        <w:tab/>
      </w:r>
    </w:p>
    <w:p w:rsidR="00AB3EDC" w:rsidRDefault="00AB3EDC" w:rsidP="00AB3EDC">
      <w:p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Estar</w:t>
      </w:r>
      <w:r>
        <w:rPr>
          <w:rFonts w:asciiTheme="majorHAnsi" w:hAnsiTheme="majorHAnsi"/>
          <w:sz w:val="24"/>
          <w:szCs w:val="24"/>
          <w:lang w:val="es-ES"/>
        </w:rPr>
        <w:tab/>
        <w:t>___________</w:t>
      </w:r>
      <w:r w:rsidR="000C26FD">
        <w:rPr>
          <w:rFonts w:asciiTheme="majorHAnsi" w:hAnsiTheme="majorHAnsi"/>
          <w:sz w:val="24"/>
          <w:szCs w:val="24"/>
          <w:lang w:val="es-ES"/>
        </w:rPr>
        <w:t>_______________</w:t>
      </w:r>
      <w:r>
        <w:rPr>
          <w:rFonts w:asciiTheme="majorHAnsi" w:hAnsiTheme="majorHAnsi"/>
          <w:sz w:val="24"/>
          <w:szCs w:val="24"/>
          <w:lang w:val="es-ES"/>
        </w:rPr>
        <w:tab/>
      </w:r>
    </w:p>
    <w:p w:rsidR="00AB3EDC" w:rsidRDefault="000C26FD" w:rsidP="00AB3EDC">
      <w:p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Ir*</w:t>
      </w:r>
      <w:r>
        <w:rPr>
          <w:rFonts w:asciiTheme="majorHAnsi" w:hAnsiTheme="majorHAnsi"/>
          <w:sz w:val="24"/>
          <w:szCs w:val="24"/>
          <w:lang w:val="es-ES"/>
        </w:rPr>
        <w:tab/>
        <w:t>___________</w:t>
      </w:r>
      <w:r w:rsidR="00AB3EDC">
        <w:rPr>
          <w:rFonts w:asciiTheme="majorHAnsi" w:hAnsiTheme="majorHAnsi"/>
          <w:sz w:val="24"/>
          <w:szCs w:val="24"/>
          <w:lang w:val="es-ES"/>
        </w:rPr>
        <w:t>______________</w:t>
      </w:r>
      <w:r>
        <w:rPr>
          <w:rFonts w:asciiTheme="majorHAnsi" w:hAnsiTheme="majorHAnsi"/>
          <w:sz w:val="24"/>
          <w:szCs w:val="24"/>
          <w:lang w:val="es-ES"/>
        </w:rPr>
        <w:t>_</w:t>
      </w:r>
      <w:r>
        <w:rPr>
          <w:rFonts w:asciiTheme="majorHAnsi" w:hAnsiTheme="majorHAnsi"/>
          <w:sz w:val="24"/>
          <w:szCs w:val="24"/>
          <w:lang w:val="es-ES"/>
        </w:rPr>
        <w:tab/>
        <w:t>__________________________</w:t>
      </w:r>
    </w:p>
    <w:p w:rsidR="00AB3EDC" w:rsidRDefault="00AB3EDC" w:rsidP="00AB3EDC">
      <w:p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Saber</w:t>
      </w:r>
      <w:r>
        <w:rPr>
          <w:rFonts w:asciiTheme="majorHAnsi" w:hAnsiTheme="majorHAnsi"/>
          <w:sz w:val="24"/>
          <w:szCs w:val="24"/>
          <w:lang w:val="es-ES"/>
        </w:rPr>
        <w:tab/>
        <w:t>___________</w:t>
      </w:r>
      <w:r w:rsidR="000C26FD">
        <w:rPr>
          <w:rFonts w:asciiTheme="majorHAnsi" w:hAnsiTheme="majorHAnsi"/>
          <w:sz w:val="24"/>
          <w:szCs w:val="24"/>
          <w:lang w:val="es-ES"/>
        </w:rPr>
        <w:t>___________________</w:t>
      </w:r>
    </w:p>
    <w:p w:rsidR="00AB3EDC" w:rsidRPr="00AB3EDC" w:rsidRDefault="000C26FD" w:rsidP="00AB3EDC">
      <w:pPr>
        <w:spacing w:after="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Ser</w:t>
      </w:r>
      <w:r>
        <w:rPr>
          <w:rFonts w:asciiTheme="majorHAnsi" w:hAnsiTheme="majorHAnsi"/>
          <w:sz w:val="24"/>
          <w:szCs w:val="24"/>
          <w:lang w:val="es-ES"/>
        </w:rPr>
        <w:tab/>
        <w:t>___________</w:t>
      </w:r>
      <w:r w:rsidR="00AB3EDC">
        <w:rPr>
          <w:rFonts w:asciiTheme="majorHAnsi" w:hAnsiTheme="majorHAnsi"/>
          <w:sz w:val="24"/>
          <w:szCs w:val="24"/>
          <w:lang w:val="es-ES"/>
        </w:rPr>
        <w:t>______________</w:t>
      </w:r>
      <w:r>
        <w:rPr>
          <w:rFonts w:asciiTheme="majorHAnsi" w:hAnsiTheme="majorHAnsi"/>
          <w:sz w:val="24"/>
          <w:szCs w:val="24"/>
          <w:lang w:val="es-ES"/>
        </w:rPr>
        <w:t>_____</w:t>
      </w:r>
    </w:p>
    <w:p w:rsidR="00AB3EDC" w:rsidRDefault="00AB3EDC" w:rsidP="00C15D15">
      <w:pPr>
        <w:rPr>
          <w:rFonts w:asciiTheme="majorHAnsi" w:hAnsiTheme="majorHAnsi"/>
          <w:b/>
          <w:sz w:val="24"/>
          <w:szCs w:val="24"/>
          <w:lang w:val="es-ES"/>
        </w:rPr>
        <w:sectPr w:rsidR="00AB3EDC" w:rsidSect="00AB3E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26FD" w:rsidRDefault="000C26FD" w:rsidP="000C26FD">
      <w:pPr>
        <w:spacing w:after="12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lastRenderedPageBreak/>
        <w:t>PRONOMBRES</w:t>
      </w:r>
      <w:r w:rsidR="00C15D15" w:rsidRPr="00F67E07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67E07">
        <w:rPr>
          <w:rFonts w:asciiTheme="majorHAnsi" w:hAnsiTheme="majorHAnsi"/>
          <w:sz w:val="24"/>
          <w:szCs w:val="24"/>
          <w:lang w:val="es-ES"/>
        </w:rPr>
        <w:t>Las reglas para la colocación de los pronombres son iguales</w:t>
      </w:r>
      <w:r>
        <w:rPr>
          <w:rFonts w:asciiTheme="majorHAnsi" w:hAnsiTheme="majorHAnsi"/>
          <w:sz w:val="24"/>
          <w:szCs w:val="24"/>
          <w:lang w:val="es-ES"/>
        </w:rPr>
        <w:t xml:space="preserve"> para todos tipos de mandatos. </w:t>
      </w:r>
    </w:p>
    <w:p w:rsidR="000C26FD" w:rsidRDefault="000C26FD" w:rsidP="000C26FD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Afirmativo - _____________________</w:t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  <w:t>Negativo - ______________________</w:t>
      </w:r>
    </w:p>
    <w:p w:rsidR="000C26FD" w:rsidRDefault="000C26FD" w:rsidP="000C26FD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Necesitas pensar en los acentos con pronombre cuando tenemos mandatos __________________________.</w:t>
      </w:r>
    </w:p>
    <w:p w:rsidR="000C26FD" w:rsidRDefault="000C26FD" w:rsidP="000C26FD">
      <w:pPr>
        <w:spacing w:after="12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Pero con los mandatos de nosotros hay una regla más:</w:t>
      </w:r>
    </w:p>
    <w:p w:rsidR="000C26FD" w:rsidRDefault="000C26FD" w:rsidP="00BB22D6">
      <w:pPr>
        <w:pStyle w:val="ListParagraph"/>
        <w:numPr>
          <w:ilvl w:val="0"/>
          <w:numId w:val="9"/>
        </w:numPr>
        <w:spacing w:after="120" w:line="360" w:lineRule="auto"/>
        <w:ind w:left="576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Pronombre indirecto “SE” – Traérselo _____________________________________________________________________</w:t>
      </w:r>
      <w:r w:rsidR="00BB22D6">
        <w:rPr>
          <w:rFonts w:asciiTheme="majorHAnsi" w:hAnsiTheme="majorHAnsi"/>
          <w:sz w:val="24"/>
          <w:szCs w:val="24"/>
          <w:lang w:val="es-ES"/>
        </w:rPr>
        <w:t>_</w:t>
      </w:r>
    </w:p>
    <w:p w:rsidR="000C26FD" w:rsidRDefault="000C26FD" w:rsidP="00BB22D6">
      <w:pPr>
        <w:pStyle w:val="ListParagraph"/>
        <w:numPr>
          <w:ilvl w:val="0"/>
          <w:numId w:val="9"/>
        </w:numPr>
        <w:spacing w:after="120" w:line="360" w:lineRule="auto"/>
        <w:ind w:left="576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Pronombre reflexivo “NOS” – Lavarse _____________________________________________________________________</w:t>
      </w:r>
      <w:r w:rsidR="00BB22D6">
        <w:rPr>
          <w:rFonts w:asciiTheme="majorHAnsi" w:hAnsiTheme="majorHAnsi"/>
          <w:sz w:val="24"/>
          <w:szCs w:val="24"/>
          <w:lang w:val="es-ES"/>
        </w:rPr>
        <w:t>__</w:t>
      </w:r>
    </w:p>
    <w:p w:rsidR="00F67E07" w:rsidRPr="00F67E07" w:rsidRDefault="00F67E07" w:rsidP="00AB3EDC">
      <w:pPr>
        <w:spacing w:after="120"/>
        <w:rPr>
          <w:rFonts w:asciiTheme="majorHAnsi" w:hAnsiTheme="majorHAnsi"/>
          <w:sz w:val="24"/>
          <w:szCs w:val="24"/>
          <w:lang w:val="es-ES"/>
        </w:rPr>
      </w:pPr>
    </w:p>
    <w:p w:rsidR="0008695F" w:rsidRPr="00AB3EDC" w:rsidRDefault="00832424" w:rsidP="001A7A40">
      <w:pPr>
        <w:spacing w:after="0"/>
        <w:jc w:val="center"/>
        <w:rPr>
          <w:rFonts w:asciiTheme="majorHAnsi" w:hAnsiTheme="majorHAnsi"/>
          <w:b/>
          <w:sz w:val="28"/>
          <w:szCs w:val="36"/>
          <w:lang w:val="es-ES_tradnl"/>
        </w:rPr>
      </w:pPr>
      <w:r w:rsidRPr="00AB3EDC">
        <w:rPr>
          <w:rFonts w:asciiTheme="majorHAnsi" w:hAnsiTheme="majorHAnsi"/>
          <w:b/>
          <w:sz w:val="28"/>
          <w:szCs w:val="36"/>
          <w:lang w:val="es-ES_tradnl"/>
        </w:rPr>
        <w:t>¡</w:t>
      </w:r>
      <w:r w:rsidR="00D37740" w:rsidRPr="00AB3EDC">
        <w:rPr>
          <w:rFonts w:asciiTheme="majorHAnsi" w:hAnsiTheme="majorHAnsi"/>
          <w:b/>
          <w:sz w:val="28"/>
          <w:szCs w:val="36"/>
          <w:lang w:val="es-ES_tradnl"/>
        </w:rPr>
        <w:t>Pract</w:t>
      </w:r>
      <w:r w:rsidR="00BB22D6">
        <w:rPr>
          <w:rFonts w:asciiTheme="majorHAnsi" w:hAnsiTheme="majorHAnsi"/>
          <w:b/>
          <w:sz w:val="28"/>
          <w:szCs w:val="36"/>
          <w:lang w:val="es-ES_tradnl"/>
        </w:rPr>
        <w:t>ica</w:t>
      </w:r>
      <w:r w:rsidRPr="00AB3EDC">
        <w:rPr>
          <w:rFonts w:asciiTheme="majorHAnsi" w:hAnsiTheme="majorHAnsi"/>
          <w:b/>
          <w:sz w:val="28"/>
          <w:szCs w:val="36"/>
          <w:lang w:val="es-ES_tradnl"/>
        </w:rPr>
        <w:t>!</w:t>
      </w:r>
    </w:p>
    <w:p w:rsidR="0008695F" w:rsidRPr="001A7A40" w:rsidRDefault="0008695F" w:rsidP="001A7A40">
      <w:pPr>
        <w:spacing w:after="12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Escriba el mandato </w:t>
      </w:r>
      <w:r w:rsidR="00BB22D6">
        <w:rPr>
          <w:rFonts w:asciiTheme="majorHAnsi" w:hAnsiTheme="majorHAnsi"/>
          <w:sz w:val="24"/>
          <w:szCs w:val="24"/>
          <w:lang w:val="es-ES_tradnl"/>
        </w:rPr>
        <w:t>de nosotros.</w:t>
      </w:r>
    </w:p>
    <w:p w:rsidR="0008695F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Decirnos______________________________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Morir</w:t>
      </w:r>
      <w:r w:rsidR="0008695F">
        <w:rPr>
          <w:rFonts w:asciiTheme="majorHAnsi" w:hAnsiTheme="majorHAnsi"/>
          <w:sz w:val="24"/>
          <w:szCs w:val="24"/>
          <w:lang w:val="es-ES_tradnl"/>
        </w:rPr>
        <w:t>______________________________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Levantarse</w:t>
      </w:r>
      <w:r w:rsidR="0008695F">
        <w:rPr>
          <w:rFonts w:asciiTheme="majorHAnsi" w:hAnsiTheme="majorHAnsi"/>
          <w:sz w:val="24"/>
          <w:szCs w:val="24"/>
          <w:lang w:val="es-ES_tradnl"/>
        </w:rPr>
        <w:t>__________________________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Traérselas</w:t>
      </w:r>
      <w:r w:rsidR="0008695F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</w:t>
      </w:r>
    </w:p>
    <w:p w:rsidR="0008695F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traerlas_______________________________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Almorzar</w:t>
      </w:r>
      <w:r w:rsidR="00D37740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74581F">
        <w:rPr>
          <w:rFonts w:asciiTheme="majorHAnsi" w:hAnsiTheme="majorHAnsi"/>
          <w:sz w:val="24"/>
          <w:szCs w:val="24"/>
          <w:lang w:val="es-ES_tradnl"/>
        </w:rPr>
        <w:t>__________________</w:t>
      </w:r>
      <w:r w:rsidR="0008695F">
        <w:rPr>
          <w:rFonts w:asciiTheme="majorHAnsi" w:hAnsiTheme="majorHAnsi"/>
          <w:sz w:val="24"/>
          <w:szCs w:val="24"/>
          <w:lang w:val="es-ES_tradnl"/>
        </w:rPr>
        <w:t>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</w:t>
      </w:r>
    </w:p>
    <w:p w:rsidR="0008695F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despertarse</w:t>
      </w:r>
      <w:r w:rsidR="00D37740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74581F">
        <w:rPr>
          <w:rFonts w:asciiTheme="majorHAnsi" w:hAnsiTheme="majorHAnsi"/>
          <w:sz w:val="24"/>
          <w:szCs w:val="24"/>
          <w:lang w:val="es-ES_tradnl"/>
        </w:rPr>
        <w:t>___________</w:t>
      </w:r>
      <w:r>
        <w:rPr>
          <w:rFonts w:asciiTheme="majorHAnsi" w:hAnsiTheme="majorHAnsi"/>
          <w:sz w:val="24"/>
          <w:szCs w:val="24"/>
          <w:lang w:val="es-ES_tradnl"/>
        </w:rPr>
        <w:t>_______</w:t>
      </w:r>
      <w:r w:rsidR="00DA4D40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Ayudarle</w:t>
      </w:r>
      <w:r w:rsidR="00DA4D40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______________________________________________________________________________________________</w:t>
      </w:r>
    </w:p>
    <w:p w:rsidR="00DA4D40" w:rsidRDefault="00BB22D6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comprar</w:t>
      </w:r>
      <w:r w:rsidR="00DA4D40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__________________________________________________________________________________________</w:t>
      </w:r>
    </w:p>
    <w:p w:rsidR="00832424" w:rsidRPr="00AB3EDC" w:rsidRDefault="00832424" w:rsidP="00AB3EDC">
      <w:pPr>
        <w:spacing w:after="12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DA4D40">
        <w:rPr>
          <w:rFonts w:asciiTheme="majorHAnsi" w:hAnsiTheme="majorHAnsi"/>
          <w:sz w:val="24"/>
          <w:szCs w:val="24"/>
          <w:lang w:val="es-ES_tradnl"/>
        </w:rPr>
        <w:t>Cambia los mandatos par</w:t>
      </w:r>
      <w:r w:rsidR="000045E7">
        <w:rPr>
          <w:rFonts w:asciiTheme="majorHAnsi" w:hAnsiTheme="majorHAnsi"/>
          <w:sz w:val="24"/>
          <w:szCs w:val="24"/>
          <w:lang w:val="es-ES_tradnl"/>
        </w:rPr>
        <w:t>a decir el</w:t>
      </w:r>
      <w:r w:rsidR="00AB3EDC">
        <w:rPr>
          <w:rFonts w:asciiTheme="majorHAnsi" w:hAnsiTheme="majorHAnsi"/>
          <w:sz w:val="24"/>
          <w:szCs w:val="24"/>
          <w:lang w:val="es-ES_tradnl"/>
        </w:rPr>
        <w:t xml:space="preserve"> opuesto</w:t>
      </w:r>
      <w:r w:rsidR="00AB3EDC">
        <w:rPr>
          <w:rFonts w:asciiTheme="majorHAnsi" w:hAnsiTheme="majorHAnsi"/>
          <w:i/>
          <w:sz w:val="24"/>
          <w:szCs w:val="24"/>
          <w:u w:val="single"/>
          <w:lang w:val="es-ES_tradnl"/>
        </w:rPr>
        <w:t>.</w:t>
      </w:r>
    </w:p>
    <w:p w:rsidR="00832424" w:rsidRDefault="00832424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</w:t>
      </w:r>
      <w:r w:rsidR="00BB22D6">
        <w:rPr>
          <w:rFonts w:asciiTheme="majorHAnsi" w:hAnsiTheme="majorHAnsi"/>
          <w:sz w:val="24"/>
          <w:szCs w:val="24"/>
          <w:lang w:val="es-ES_tradnl"/>
        </w:rPr>
        <w:t>entémonos</w:t>
      </w:r>
      <w:r>
        <w:rPr>
          <w:rFonts w:asciiTheme="majorHAnsi" w:hAnsiTheme="majorHAnsi"/>
          <w:sz w:val="24"/>
          <w:szCs w:val="24"/>
          <w:lang w:val="es-ES_tradnl"/>
        </w:rPr>
        <w:t xml:space="preserve"> en la </w:t>
      </w:r>
      <w:r w:rsidR="00BB22D6">
        <w:rPr>
          <w:rFonts w:asciiTheme="majorHAnsi" w:hAnsiTheme="majorHAnsi"/>
          <w:sz w:val="24"/>
          <w:szCs w:val="24"/>
          <w:lang w:val="es-ES_tradnl"/>
        </w:rPr>
        <w:t>cama. _</w:t>
      </w:r>
      <w:r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_________________________________________________________________________________</w:t>
      </w:r>
    </w:p>
    <w:p w:rsidR="00832424" w:rsidRDefault="00832424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lo limpie</w:t>
      </w:r>
      <w:r w:rsidR="00BB22D6">
        <w:rPr>
          <w:rFonts w:asciiTheme="majorHAnsi" w:hAnsiTheme="majorHAnsi"/>
          <w:sz w:val="24"/>
          <w:szCs w:val="24"/>
          <w:lang w:val="es-ES_tradnl"/>
        </w:rPr>
        <w:t>mos</w:t>
      </w:r>
      <w:r>
        <w:rPr>
          <w:rFonts w:asciiTheme="majorHAnsi" w:hAnsiTheme="majorHAnsi"/>
          <w:sz w:val="24"/>
          <w:szCs w:val="24"/>
          <w:lang w:val="es-ES_tradnl"/>
        </w:rPr>
        <w:t xml:space="preserve"> ahora. ____________________________________________________________________________________</w:t>
      </w:r>
    </w:p>
    <w:p w:rsidR="00832424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Lavémos</w:t>
      </w:r>
      <w:r w:rsidR="00832424">
        <w:rPr>
          <w:rFonts w:asciiTheme="majorHAnsi" w:hAnsiTheme="majorHAnsi"/>
          <w:sz w:val="24"/>
          <w:szCs w:val="24"/>
          <w:lang w:val="es-ES_tradnl"/>
        </w:rPr>
        <w:t>las mañana. _____________________________________________________________________________________</w:t>
      </w:r>
    </w:p>
    <w:p w:rsidR="00832424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se los sirvamos a ellos</w:t>
      </w:r>
      <w:r w:rsidR="00832424">
        <w:rPr>
          <w:rFonts w:asciiTheme="majorHAnsi" w:hAnsiTheme="majorHAnsi"/>
          <w:sz w:val="24"/>
          <w:szCs w:val="24"/>
          <w:lang w:val="es-ES_tradnl"/>
        </w:rPr>
        <w:t>. ______________________________________________________________________________</w:t>
      </w:r>
    </w:p>
    <w:p w:rsidR="00832424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las sacudamos</w:t>
      </w:r>
      <w:r w:rsidR="00832424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08695F">
        <w:rPr>
          <w:rFonts w:asciiTheme="majorHAnsi" w:hAnsiTheme="majorHAnsi"/>
          <w:sz w:val="24"/>
          <w:szCs w:val="24"/>
          <w:lang w:val="es-ES_tradnl"/>
        </w:rPr>
        <w:t>ahora. ______________</w:t>
      </w:r>
      <w:r>
        <w:rPr>
          <w:rFonts w:asciiTheme="majorHAnsi" w:hAnsiTheme="majorHAnsi"/>
          <w:sz w:val="24"/>
          <w:szCs w:val="24"/>
          <w:lang w:val="es-ES_tradnl"/>
        </w:rPr>
        <w:t>_____________________________</w:t>
      </w:r>
      <w:r w:rsidR="0008695F">
        <w:rPr>
          <w:rFonts w:asciiTheme="majorHAnsi" w:hAnsiTheme="majorHAnsi"/>
          <w:sz w:val="24"/>
          <w:szCs w:val="24"/>
          <w:lang w:val="es-ES_tradnl"/>
        </w:rPr>
        <w:t>_________________________________________</w:t>
      </w:r>
    </w:p>
    <w:p w:rsidR="0008695F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Busquémoslo. _</w:t>
      </w:r>
      <w:r w:rsidR="0008695F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Lleguemos</w:t>
      </w:r>
      <w:r w:rsidR="0008695F">
        <w:rPr>
          <w:rFonts w:asciiTheme="majorHAnsi" w:hAnsiTheme="majorHAnsi"/>
          <w:sz w:val="24"/>
          <w:szCs w:val="24"/>
          <w:lang w:val="es-ES_tradnl"/>
        </w:rPr>
        <w:t xml:space="preserve"> a las ocho. _______________________________________________________________________________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Cambiémosla</w:t>
      </w:r>
      <w:r w:rsidR="0008695F">
        <w:rPr>
          <w:rFonts w:asciiTheme="majorHAnsi" w:hAnsiTheme="majorHAnsi"/>
          <w:sz w:val="24"/>
          <w:szCs w:val="24"/>
          <w:lang w:val="es-ES_tradnl"/>
        </w:rPr>
        <w:t xml:space="preserve"> por otra. _____________________________________________________________________________________</w:t>
      </w:r>
    </w:p>
    <w:p w:rsidR="0008695F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Pidámos</w:t>
      </w:r>
      <w:r w:rsidR="0008695F">
        <w:rPr>
          <w:rFonts w:asciiTheme="majorHAnsi" w:hAnsiTheme="majorHAnsi"/>
          <w:sz w:val="24"/>
          <w:szCs w:val="24"/>
          <w:lang w:val="es-ES_tradnl"/>
        </w:rPr>
        <w:t>lo a Martín. _______________________________________________________________________________________</w:t>
      </w:r>
    </w:p>
    <w:p w:rsidR="0008695F" w:rsidRPr="00DA4D40" w:rsidRDefault="00BB22D6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No nos vayamos ahora.</w:t>
      </w:r>
      <w:r w:rsidR="0008695F">
        <w:rPr>
          <w:rFonts w:asciiTheme="majorHAnsi" w:hAnsiTheme="majorHAnsi"/>
          <w:sz w:val="24"/>
          <w:szCs w:val="24"/>
          <w:lang w:val="es-ES_tradnl"/>
        </w:rPr>
        <w:t xml:space="preserve"> ______________________________________________________________________________________</w:t>
      </w:r>
    </w:p>
    <w:sectPr w:rsidR="0008695F" w:rsidRPr="00DA4D40" w:rsidSect="00AB3E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74" w:rsidRDefault="00517D74" w:rsidP="00832424">
      <w:pPr>
        <w:spacing w:after="0" w:line="240" w:lineRule="auto"/>
      </w:pPr>
      <w:r>
        <w:separator/>
      </w:r>
    </w:p>
  </w:endnote>
  <w:endnote w:type="continuationSeparator" w:id="0">
    <w:p w:rsidR="00517D74" w:rsidRDefault="00517D74" w:rsidP="008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74" w:rsidRDefault="00517D74" w:rsidP="00832424">
      <w:pPr>
        <w:spacing w:after="0" w:line="240" w:lineRule="auto"/>
      </w:pPr>
      <w:r>
        <w:separator/>
      </w:r>
    </w:p>
  </w:footnote>
  <w:footnote w:type="continuationSeparator" w:id="0">
    <w:p w:rsidR="00517D74" w:rsidRDefault="00517D74" w:rsidP="008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FC"/>
    <w:multiLevelType w:val="hybridMultilevel"/>
    <w:tmpl w:val="D5DA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8EC"/>
    <w:multiLevelType w:val="hybridMultilevel"/>
    <w:tmpl w:val="C53058DE"/>
    <w:lvl w:ilvl="0" w:tplc="180E2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52BF"/>
    <w:multiLevelType w:val="hybridMultilevel"/>
    <w:tmpl w:val="B832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61D2"/>
    <w:multiLevelType w:val="hybridMultilevel"/>
    <w:tmpl w:val="8968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B44"/>
    <w:multiLevelType w:val="hybridMultilevel"/>
    <w:tmpl w:val="B408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71A2"/>
    <w:multiLevelType w:val="hybridMultilevel"/>
    <w:tmpl w:val="470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10FAC"/>
    <w:multiLevelType w:val="hybridMultilevel"/>
    <w:tmpl w:val="46C0BCF2"/>
    <w:lvl w:ilvl="0" w:tplc="5C4430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2419"/>
    <w:multiLevelType w:val="hybridMultilevel"/>
    <w:tmpl w:val="0A54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7963"/>
    <w:multiLevelType w:val="hybridMultilevel"/>
    <w:tmpl w:val="41C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4"/>
    <w:rsid w:val="000045E7"/>
    <w:rsid w:val="0008695F"/>
    <w:rsid w:val="0009048F"/>
    <w:rsid w:val="000B78B4"/>
    <w:rsid w:val="000C26FD"/>
    <w:rsid w:val="001A7A40"/>
    <w:rsid w:val="001E7BF9"/>
    <w:rsid w:val="0026657A"/>
    <w:rsid w:val="00430FF9"/>
    <w:rsid w:val="00517D74"/>
    <w:rsid w:val="00522F55"/>
    <w:rsid w:val="006D3416"/>
    <w:rsid w:val="0074581F"/>
    <w:rsid w:val="00832424"/>
    <w:rsid w:val="00884B39"/>
    <w:rsid w:val="00886082"/>
    <w:rsid w:val="008F7EF4"/>
    <w:rsid w:val="009F0E91"/>
    <w:rsid w:val="00A23AD6"/>
    <w:rsid w:val="00AB3EDC"/>
    <w:rsid w:val="00AB6B92"/>
    <w:rsid w:val="00AF3E39"/>
    <w:rsid w:val="00AF543F"/>
    <w:rsid w:val="00B10EBE"/>
    <w:rsid w:val="00B155AE"/>
    <w:rsid w:val="00BB22D6"/>
    <w:rsid w:val="00C15D15"/>
    <w:rsid w:val="00C35E7D"/>
    <w:rsid w:val="00C70CB8"/>
    <w:rsid w:val="00CE6708"/>
    <w:rsid w:val="00D37740"/>
    <w:rsid w:val="00DA4D40"/>
    <w:rsid w:val="00E1461D"/>
    <w:rsid w:val="00E34B68"/>
    <w:rsid w:val="00E536AE"/>
    <w:rsid w:val="00EC60E9"/>
    <w:rsid w:val="00F10339"/>
    <w:rsid w:val="00F41DD6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D701"/>
  <w15:docId w15:val="{89775A2D-AEE2-42B3-A6BF-C1EE5C3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B78B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4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C15D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3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24"/>
  </w:style>
  <w:style w:type="paragraph" w:styleId="Footer">
    <w:name w:val="footer"/>
    <w:basedOn w:val="Normal"/>
    <w:link w:val="FooterChar"/>
    <w:uiPriority w:val="99"/>
    <w:unhideWhenUsed/>
    <w:rsid w:val="008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24"/>
  </w:style>
  <w:style w:type="paragraph" w:customStyle="1" w:styleId="DecimalAligned">
    <w:name w:val="Decimal Aligned"/>
    <w:basedOn w:val="Normal"/>
    <w:uiPriority w:val="40"/>
    <w:qFormat/>
    <w:rsid w:val="00430FF9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430FF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1-Accent1">
    <w:name w:val="Medium Shading 1 Accent 1"/>
    <w:basedOn w:val="TableNormal"/>
    <w:uiPriority w:val="63"/>
    <w:rsid w:val="00430F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6B5A-E354-4B7E-BBED-0CFA726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4</cp:revision>
  <cp:lastPrinted>2012-11-29T00:29:00Z</cp:lastPrinted>
  <dcterms:created xsi:type="dcterms:W3CDTF">2020-01-07T18:44:00Z</dcterms:created>
  <dcterms:modified xsi:type="dcterms:W3CDTF">2020-01-09T23:17:00Z</dcterms:modified>
</cp:coreProperties>
</file>